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62099E" w14:textId="7D245586" w:rsidR="00CF70F8" w:rsidRPr="00AE0BC5" w:rsidRDefault="00231701" w:rsidP="00915223">
      <w:pPr>
        <w:pStyle w:val="WPDocumentTitle"/>
        <w:rPr>
          <w:color w:val="5F249F"/>
          <w:sz w:val="48"/>
          <w:szCs w:val="48"/>
        </w:rPr>
      </w:pPr>
      <w:r w:rsidRPr="00231701">
        <w:rPr>
          <w:rFonts w:ascii="Arial" w:eastAsia="Arial" w:hAnsi="Arial" w:cs="Times New Roman"/>
          <w:b w:val="0"/>
          <w:noProof/>
          <w:sz w:val="18"/>
          <w:szCs w:val="18"/>
          <w:lang w:val="en-US"/>
        </w:rPr>
        <mc:AlternateContent>
          <mc:Choice Requires="wpg">
            <w:drawing>
              <wp:anchor distT="0" distB="0" distL="114300" distR="114300" simplePos="0" relativeHeight="251658240" behindDoc="0" locked="1" layoutInCell="1" allowOverlap="1" wp14:anchorId="6628D97D" wp14:editId="3395217B">
                <wp:simplePos x="0" y="0"/>
                <wp:positionH relativeFrom="margin">
                  <wp:posOffset>-1135380</wp:posOffset>
                </wp:positionH>
                <wp:positionV relativeFrom="page">
                  <wp:posOffset>1816100</wp:posOffset>
                </wp:positionV>
                <wp:extent cx="7772400" cy="3063240"/>
                <wp:effectExtent l="0" t="0" r="0" b="3810"/>
                <wp:wrapNone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3063240"/>
                          <a:chOff x="985860" y="-581962"/>
                          <a:chExt cx="7280990" cy="3610466"/>
                        </a:xfrm>
                      </wpg:grpSpPr>
                      <wps:wsp>
                        <wps:cNvPr id="37" name="Rectangle 37"/>
                        <wps:cNvSpPr/>
                        <wps:spPr>
                          <a:xfrm>
                            <a:off x="985860" y="-581962"/>
                            <a:ext cx="7280990" cy="3610466"/>
                          </a:xfrm>
                          <a:prstGeom prst="rect">
                            <a:avLst/>
                          </a:prstGeom>
                          <a:solidFill>
                            <a:srgbClr val="5F249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Text Box 40"/>
                        <wps:cNvSpPr txBox="1"/>
                        <wps:spPr>
                          <a:xfrm>
                            <a:off x="2480930" y="-178271"/>
                            <a:ext cx="4354633" cy="21039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6C947A1" w14:textId="5E115E75" w:rsidR="00231701" w:rsidRPr="005C5F61" w:rsidRDefault="000C332A" w:rsidP="00231701">
                              <w:pPr>
                                <w:pStyle w:val="CoverText2white20"/>
                                <w:rPr>
                                  <w:b/>
                                  <w:sz w:val="60"/>
                                  <w:szCs w:val="44"/>
                                  <w:lang w:val="it-IT"/>
                                </w:rPr>
                              </w:pPr>
                              <w:r w:rsidRPr="005C5F61">
                                <w:rPr>
                                  <w:b/>
                                  <w:sz w:val="60"/>
                                  <w:szCs w:val="44"/>
                                  <w:lang w:val="it-IT"/>
                                </w:rPr>
                                <w:t>Manuale Utente</w:t>
                              </w:r>
                            </w:p>
                            <w:p w14:paraId="12CDB260" w14:textId="7BDF52F6" w:rsidR="00231701" w:rsidRPr="005C5F61" w:rsidRDefault="005C5F61" w:rsidP="005C5F61">
                              <w:pPr>
                                <w:pStyle w:val="CoverText2white20"/>
                                <w:rPr>
                                  <w:lang w:val="it-IT"/>
                                </w:rPr>
                              </w:pPr>
                              <w:r w:rsidRPr="005C5F61">
                                <w:rPr>
                                  <w:lang w:val="it-IT"/>
                                </w:rPr>
                                <w:t>Evolutive Velox - fase 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28D97D" id="Group 36" o:spid="_x0000_s1026" style="position:absolute;margin-left:-89.4pt;margin-top:143pt;width:612pt;height:241.2pt;z-index:251658240;mso-position-horizontal-relative:margin;mso-position-vertical-relative:page;mso-width-relative:margin;mso-height-relative:margin" coordorigin="9858,-5819" coordsize="72809,36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">
                <v:rect id="Rectangle 37" o:spid="_x0000_s1027" style="position:absolute;left:9858;top:-5819;width:72810;height:361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" fillcolor="#5f249f" strok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0" o:spid="_x0000_s1028" type="#_x0000_t202" style="position:absolute;left:24809;top:-1782;width:43546;height:21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DWSwwAAANsAAAAPAAAAZHJzL2Rvd25yZXYueG1sRE/LasJA&#10;FN0X/IfhFrqrk0oV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x6Q1ksMAAADbAAAADwAA&#10;AAAAAAAAAAAAAAAHAgAAZHJzL2Rvd25yZXYueG1sUEsFBgAAAAADAAMAtwAAAPcCAAAAAA==&#10;" filled="f" stroked="f" strokeweight=".5pt">
                  <v:textbox>
                    <w:txbxContent>
                      <w:p w14:paraId="26C947A1" w14:textId="5E115E75" w:rsidR="00231701" w:rsidRPr="005C5F61" w:rsidRDefault="000C332A" w:rsidP="00231701">
                        <w:pPr>
                          <w:pStyle w:val="CoverText2white20"/>
                          <w:rPr>
                            <w:b/>
                            <w:sz w:val="60"/>
                            <w:szCs w:val="44"/>
                            <w:lang w:val="it-IT"/>
                          </w:rPr>
                        </w:pPr>
                        <w:r w:rsidRPr="005C5F61">
                          <w:rPr>
                            <w:b/>
                            <w:sz w:val="60"/>
                            <w:szCs w:val="44"/>
                            <w:lang w:val="it-IT"/>
                          </w:rPr>
                          <w:t>Manuale Utente</w:t>
                        </w:r>
                      </w:p>
                      <w:p w14:paraId="12CDB260" w14:textId="7BDF52F6" w:rsidR="00231701" w:rsidRPr="005C5F61" w:rsidRDefault="005C5F61" w:rsidP="005C5F61">
                        <w:pPr>
                          <w:pStyle w:val="CoverText2white20"/>
                          <w:rPr>
                            <w:lang w:val="it-IT"/>
                          </w:rPr>
                        </w:pPr>
                        <w:r w:rsidRPr="005C5F61">
                          <w:rPr>
                            <w:lang w:val="it-IT"/>
                          </w:rPr>
                          <w:t>Evolutive Velox - fase 1</w:t>
                        </w:r>
                      </w:p>
                    </w:txbxContent>
                  </v:textbox>
                </v:shape>
                <w10:wrap anchorx="margin" anchory="page"/>
                <w10:anchorlock/>
              </v:group>
            </w:pict>
          </mc:Fallback>
        </mc:AlternateContent>
      </w:r>
    </w:p>
    <w:p w14:paraId="5017D4DB" w14:textId="5B0B76F8" w:rsidR="00CF70F8" w:rsidRPr="00AE0BC5" w:rsidRDefault="00CF70F8" w:rsidP="00CF70F8">
      <w:pPr>
        <w:pStyle w:val="WPDocumentSubtitle"/>
        <w:rPr>
          <w:color w:val="5F249F"/>
          <w:sz w:val="40"/>
          <w:szCs w:val="40"/>
        </w:rPr>
      </w:pPr>
    </w:p>
    <w:p w14:paraId="3D4DA2F6" w14:textId="20899AE8" w:rsidR="003E60E8" w:rsidRPr="00AE0BC5" w:rsidRDefault="003E60E8" w:rsidP="003E60E8">
      <w:pPr>
        <w:pStyle w:val="WPDocumentSubtitle"/>
        <w:rPr>
          <w:color w:val="5F249F"/>
          <w:sz w:val="40"/>
          <w:szCs w:val="40"/>
        </w:rPr>
      </w:pPr>
    </w:p>
    <w:p w14:paraId="66718331" w14:textId="7A13778C" w:rsidR="003E60E8" w:rsidRDefault="003E60E8" w:rsidP="00A6498A">
      <w:pPr>
        <w:pStyle w:val="WPDocumentSubtitle"/>
      </w:pPr>
    </w:p>
    <w:p w14:paraId="50BE3C72" w14:textId="5AC44CC8" w:rsidR="00514BEB" w:rsidRDefault="00514BEB" w:rsidP="00A6498A">
      <w:pPr>
        <w:pStyle w:val="WPDocumentSubtitle"/>
      </w:pPr>
    </w:p>
    <w:p w14:paraId="2D21CF09" w14:textId="19C21342" w:rsidR="00514BEB" w:rsidRDefault="00514BEB" w:rsidP="00A6498A">
      <w:pPr>
        <w:pStyle w:val="WPDocumentSubtitle"/>
      </w:pPr>
    </w:p>
    <w:p w14:paraId="05105C26" w14:textId="006B4553" w:rsidR="00514BEB" w:rsidRDefault="00514BEB" w:rsidP="00A6498A">
      <w:pPr>
        <w:pStyle w:val="WPDocumentSubtitle"/>
      </w:pPr>
    </w:p>
    <w:p w14:paraId="5FABC30B" w14:textId="27BE60E4" w:rsidR="00514BEB" w:rsidRPr="00514BEB" w:rsidRDefault="00514BEB" w:rsidP="00A6498A">
      <w:pPr>
        <w:pStyle w:val="WPDocumentSubtitle"/>
      </w:pPr>
    </w:p>
    <w:p w14:paraId="4A69653C" w14:textId="5FCA58FC" w:rsidR="001B29D8" w:rsidRDefault="001B29D8">
      <w:pPr>
        <w:spacing w:after="200" w:line="276" w:lineRule="auto"/>
        <w:rPr>
          <w:sz w:val="28"/>
          <w:szCs w:val="28"/>
        </w:rPr>
      </w:pPr>
    </w:p>
    <w:p w14:paraId="4A914162" w14:textId="0BA574C3" w:rsidR="001B29D8" w:rsidRDefault="001B29D8">
      <w:pPr>
        <w:spacing w:after="200" w:line="276" w:lineRule="auto"/>
        <w:rPr>
          <w:sz w:val="28"/>
          <w:szCs w:val="28"/>
        </w:rPr>
      </w:pPr>
    </w:p>
    <w:p w14:paraId="2BC2E81C" w14:textId="77DD0182" w:rsidR="003E60E8" w:rsidRPr="00514BEB" w:rsidRDefault="003E60E8">
      <w:pPr>
        <w:spacing w:after="200" w:line="276" w:lineRule="auto"/>
        <w:rPr>
          <w:sz w:val="28"/>
          <w:szCs w:val="28"/>
        </w:rPr>
      </w:pPr>
    </w:p>
    <w:p w14:paraId="594DBF81" w14:textId="1DC91150" w:rsidR="00A6498A" w:rsidRDefault="00A6498A" w:rsidP="00A6498A">
      <w:pPr>
        <w:pStyle w:val="WPDocumentSubtitle"/>
        <w:rPr>
          <w:b/>
        </w:rPr>
      </w:pPr>
    </w:p>
    <w:p w14:paraId="30F738C3" w14:textId="28AE557E" w:rsidR="00976CAD" w:rsidRDefault="00976CAD" w:rsidP="00A6498A">
      <w:pPr>
        <w:pStyle w:val="WPDocumentSubtitle"/>
        <w:rPr>
          <w:b/>
        </w:rPr>
      </w:pPr>
    </w:p>
    <w:p w14:paraId="733B8D29" w14:textId="77777777" w:rsidR="00976CAD" w:rsidRDefault="00976CAD" w:rsidP="00A6498A">
      <w:pPr>
        <w:pStyle w:val="WPDocumentSubtitle"/>
        <w:rPr>
          <w:b/>
        </w:rPr>
      </w:pPr>
    </w:p>
    <w:p w14:paraId="452FD03B" w14:textId="58BD5FBA" w:rsidR="009839C3" w:rsidRPr="008440AE" w:rsidRDefault="009839C3" w:rsidP="009839C3">
      <w:pPr>
        <w:rPr>
          <w:bCs/>
          <w:color w:val="5F249F"/>
          <w:sz w:val="40"/>
          <w:szCs w:val="40"/>
        </w:rPr>
      </w:pPr>
      <w:r w:rsidRPr="008440AE">
        <w:rPr>
          <w:bCs/>
          <w:color w:val="5F249F"/>
          <w:sz w:val="40"/>
          <w:szCs w:val="40"/>
        </w:rPr>
        <w:t>V</w:t>
      </w:r>
      <w:r w:rsidR="00807E10">
        <w:rPr>
          <w:bCs/>
          <w:color w:val="5F249F"/>
          <w:sz w:val="40"/>
          <w:szCs w:val="40"/>
        </w:rPr>
        <w:t>1</w:t>
      </w:r>
      <w:r w:rsidR="00211F93" w:rsidRPr="008440AE">
        <w:rPr>
          <w:bCs/>
          <w:color w:val="5F249F"/>
          <w:sz w:val="40"/>
          <w:szCs w:val="40"/>
        </w:rPr>
        <w:t>.</w:t>
      </w:r>
      <w:r w:rsidR="00A76AB1">
        <w:rPr>
          <w:bCs/>
          <w:color w:val="5F249F"/>
          <w:sz w:val="40"/>
          <w:szCs w:val="40"/>
        </w:rPr>
        <w:t>0</w:t>
      </w:r>
      <w:r w:rsidR="00211F93" w:rsidRPr="008440AE">
        <w:rPr>
          <w:bCs/>
          <w:color w:val="5F249F"/>
          <w:sz w:val="40"/>
          <w:szCs w:val="40"/>
        </w:rPr>
        <w:t xml:space="preserve"> </w:t>
      </w:r>
      <w:r w:rsidR="00CD3E36">
        <w:rPr>
          <w:bCs/>
          <w:color w:val="5F249F"/>
          <w:sz w:val="40"/>
          <w:szCs w:val="40"/>
        </w:rPr>
        <w:t>–</w:t>
      </w:r>
      <w:r w:rsidR="00165DEB">
        <w:rPr>
          <w:bCs/>
          <w:color w:val="5F249F"/>
          <w:sz w:val="40"/>
          <w:szCs w:val="40"/>
        </w:rPr>
        <w:t xml:space="preserve"> </w:t>
      </w:r>
      <w:r w:rsidR="00807E10">
        <w:rPr>
          <w:bCs/>
          <w:color w:val="5F249F"/>
          <w:sz w:val="40"/>
          <w:szCs w:val="40"/>
        </w:rPr>
        <w:t>16</w:t>
      </w:r>
      <w:r w:rsidR="00117883">
        <w:rPr>
          <w:bCs/>
          <w:color w:val="5F249F"/>
          <w:sz w:val="40"/>
          <w:szCs w:val="40"/>
        </w:rPr>
        <w:t xml:space="preserve"> </w:t>
      </w:r>
      <w:proofErr w:type="gramStart"/>
      <w:r w:rsidR="00807E10">
        <w:rPr>
          <w:bCs/>
          <w:color w:val="5F249F"/>
          <w:sz w:val="40"/>
          <w:szCs w:val="40"/>
        </w:rPr>
        <w:t>Settembre</w:t>
      </w:r>
      <w:proofErr w:type="gramEnd"/>
      <w:r w:rsidR="00807E10">
        <w:rPr>
          <w:bCs/>
          <w:color w:val="5F249F"/>
          <w:sz w:val="40"/>
          <w:szCs w:val="40"/>
        </w:rPr>
        <w:t xml:space="preserve"> </w:t>
      </w:r>
      <w:r w:rsidR="00A31E97">
        <w:rPr>
          <w:bCs/>
          <w:color w:val="5F249F"/>
          <w:sz w:val="40"/>
          <w:szCs w:val="40"/>
        </w:rPr>
        <w:t>202</w:t>
      </w:r>
      <w:r w:rsidR="00807E10">
        <w:rPr>
          <w:bCs/>
          <w:color w:val="5F249F"/>
          <w:sz w:val="40"/>
          <w:szCs w:val="40"/>
        </w:rPr>
        <w:t>5</w:t>
      </w:r>
    </w:p>
    <w:p w14:paraId="11B99245" w14:textId="20DE1F5B" w:rsidR="009839C3" w:rsidRDefault="009839C3" w:rsidP="009839C3">
      <w:pPr>
        <w:rPr>
          <w:b/>
          <w:sz w:val="28"/>
          <w:szCs w:val="28"/>
        </w:rPr>
      </w:pPr>
    </w:p>
    <w:p w14:paraId="258C536E" w14:textId="489B87E7" w:rsidR="009839C3" w:rsidRPr="009839C3" w:rsidRDefault="009839C3" w:rsidP="009839C3">
      <w:pPr>
        <w:sectPr w:rsidR="009839C3" w:rsidRPr="009839C3" w:rsidSect="00915223">
          <w:headerReference w:type="default" r:id="rId11"/>
          <w:pgSz w:w="11900" w:h="16820"/>
          <w:pgMar w:top="2268" w:right="851" w:bottom="1134" w:left="1418" w:header="851" w:footer="851" w:gutter="0"/>
          <w:cols w:space="720"/>
          <w:docGrid w:linePitch="360"/>
        </w:sectPr>
      </w:pPr>
    </w:p>
    <w:p w14:paraId="36AB86FF" w14:textId="689A4F68" w:rsidR="00514BEB" w:rsidRDefault="00514BEB">
      <w:pPr>
        <w:spacing w:after="200" w:line="276" w:lineRule="auto"/>
      </w:pPr>
    </w:p>
    <w:p w14:paraId="6FCA661C" w14:textId="77777777" w:rsidR="00CF7053" w:rsidRDefault="00CF7053" w:rsidP="005C5F61">
      <w:pPr>
        <w:pStyle w:val="WPBullets"/>
        <w:numPr>
          <w:ilvl w:val="0"/>
          <w:numId w:val="0"/>
        </w:numPr>
        <w:jc w:val="both"/>
      </w:pPr>
    </w:p>
    <w:p w14:paraId="4D06ACB9" w14:textId="5816DF4B" w:rsidR="00C6310A" w:rsidRDefault="00C6310A" w:rsidP="00915223">
      <w:pPr>
        <w:pStyle w:val="WPBodyText"/>
        <w:jc w:val="center"/>
        <w:rPr>
          <w:color w:val="5F249F"/>
          <w:sz w:val="32"/>
          <w:szCs w:val="32"/>
        </w:rPr>
      </w:pPr>
      <w:r w:rsidRPr="00A4170C">
        <w:rPr>
          <w:color w:val="5F249F"/>
          <w:sz w:val="32"/>
          <w:szCs w:val="32"/>
        </w:rPr>
        <w:t>Tabella dei Contenuti</w:t>
      </w:r>
    </w:p>
    <w:p w14:paraId="7147B78B" w14:textId="72A7E6F0" w:rsidR="00746512" w:rsidRDefault="00746512"/>
    <w:p w14:paraId="7C350AC5" w14:textId="0EC6CD11" w:rsidR="008759C9" w:rsidRDefault="008A28C3">
      <w:pPr>
        <w:pStyle w:val="Sommario1"/>
        <w:rPr>
          <w:rFonts w:eastAsiaTheme="minorEastAsia"/>
          <w:kern w:val="2"/>
          <w:sz w:val="24"/>
          <w:szCs w:val="24"/>
          <w:lang w:eastAsia="it-IT"/>
          <w14:ligatures w14:val="standardContextual"/>
        </w:rPr>
      </w:pPr>
      <w:r>
        <w:rPr>
          <w:b/>
        </w:rPr>
        <w:fldChar w:fldCharType="begin"/>
      </w:r>
      <w:r>
        <w:rPr>
          <w:b/>
        </w:rPr>
        <w:instrText xml:space="preserve"> TOC \o "1-4" \h \z \u </w:instrText>
      </w:r>
      <w:r>
        <w:rPr>
          <w:b/>
        </w:rPr>
        <w:fldChar w:fldCharType="separate"/>
      </w:r>
      <w:hyperlink w:anchor="_Toc209714894" w:history="1">
        <w:r w:rsidR="008759C9" w:rsidRPr="009E1C42">
          <w:rPr>
            <w:rStyle w:val="Collegamentoipertestuale"/>
            <w:rFonts w:cs="Times New Roman"/>
          </w:rPr>
          <w:t>1</w:t>
        </w:r>
        <w:r w:rsidR="008759C9">
          <w:rPr>
            <w:rFonts w:eastAsiaTheme="minorEastAsia"/>
            <w:kern w:val="2"/>
            <w:sz w:val="24"/>
            <w:szCs w:val="24"/>
            <w:lang w:eastAsia="it-IT"/>
            <w14:ligatures w14:val="standardContextual"/>
          </w:rPr>
          <w:tab/>
        </w:r>
        <w:r w:rsidR="008759C9" w:rsidRPr="009E1C42">
          <w:rPr>
            <w:rStyle w:val="Collegamentoipertestuale"/>
          </w:rPr>
          <w:t>Introduzione</w:t>
        </w:r>
        <w:r w:rsidR="008759C9">
          <w:rPr>
            <w:webHidden/>
          </w:rPr>
          <w:tab/>
        </w:r>
        <w:r w:rsidR="008759C9">
          <w:rPr>
            <w:webHidden/>
          </w:rPr>
          <w:fldChar w:fldCharType="begin"/>
        </w:r>
        <w:r w:rsidR="008759C9">
          <w:rPr>
            <w:webHidden/>
          </w:rPr>
          <w:instrText xml:space="preserve"> PAGEREF _Toc209714894 \h </w:instrText>
        </w:r>
        <w:r w:rsidR="008759C9">
          <w:rPr>
            <w:webHidden/>
          </w:rPr>
        </w:r>
        <w:r w:rsidR="008759C9">
          <w:rPr>
            <w:webHidden/>
          </w:rPr>
          <w:fldChar w:fldCharType="separate"/>
        </w:r>
        <w:r w:rsidR="008759C9">
          <w:rPr>
            <w:webHidden/>
          </w:rPr>
          <w:t>4</w:t>
        </w:r>
        <w:r w:rsidR="008759C9">
          <w:rPr>
            <w:webHidden/>
          </w:rPr>
          <w:fldChar w:fldCharType="end"/>
        </w:r>
      </w:hyperlink>
    </w:p>
    <w:p w14:paraId="19EB2BD1" w14:textId="128A1D97" w:rsidR="008759C9" w:rsidRDefault="008759C9">
      <w:pPr>
        <w:pStyle w:val="Sommario2"/>
        <w:rPr>
          <w:rFonts w:eastAsiaTheme="minorEastAsia"/>
          <w:kern w:val="2"/>
          <w:sz w:val="24"/>
          <w:szCs w:val="24"/>
          <w:lang w:eastAsia="it-IT"/>
          <w14:ligatures w14:val="standardContextual"/>
        </w:rPr>
      </w:pPr>
      <w:hyperlink w:anchor="_Toc209714895" w:history="1">
        <w:r w:rsidRPr="009E1C42">
          <w:rPr>
            <w:rStyle w:val="Collegamentoipertestuale"/>
            <w:rFonts w:cs="Times New Roman"/>
          </w:rPr>
          <w:t>1.1</w:t>
        </w:r>
        <w:r>
          <w:rPr>
            <w:rFonts w:eastAsiaTheme="minorEastAsia"/>
            <w:kern w:val="2"/>
            <w:sz w:val="24"/>
            <w:szCs w:val="24"/>
            <w:lang w:eastAsia="it-IT"/>
            <w14:ligatures w14:val="standardContextual"/>
          </w:rPr>
          <w:tab/>
        </w:r>
        <w:r w:rsidRPr="009E1C42">
          <w:rPr>
            <w:rStyle w:val="Collegamentoipertestuale"/>
          </w:rPr>
          <w:t>Obiettivo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_Toc209714895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6DFCBB54" w14:textId="58D5946A" w:rsidR="008759C9" w:rsidRDefault="008759C9">
      <w:pPr>
        <w:pStyle w:val="Sommario2"/>
        <w:rPr>
          <w:rFonts w:eastAsiaTheme="minorEastAsia"/>
          <w:kern w:val="2"/>
          <w:sz w:val="24"/>
          <w:szCs w:val="24"/>
          <w:lang w:eastAsia="it-IT"/>
          <w14:ligatures w14:val="standardContextual"/>
        </w:rPr>
      </w:pPr>
      <w:hyperlink w:anchor="_Toc209714896" w:history="1">
        <w:r w:rsidRPr="009E1C42">
          <w:rPr>
            <w:rStyle w:val="Collegamentoipertestuale"/>
            <w:rFonts w:cs="Times New Roman"/>
          </w:rPr>
          <w:t>1.2</w:t>
        </w:r>
        <w:r>
          <w:rPr>
            <w:rFonts w:eastAsiaTheme="minorEastAsia"/>
            <w:kern w:val="2"/>
            <w:sz w:val="24"/>
            <w:szCs w:val="24"/>
            <w:lang w:eastAsia="it-IT"/>
            <w14:ligatures w14:val="standardContextual"/>
          </w:rPr>
          <w:tab/>
        </w:r>
        <w:r w:rsidRPr="009E1C42">
          <w:rPr>
            <w:rStyle w:val="Collegamentoipertestuale"/>
          </w:rPr>
          <w:t>Ambito e Applicabilità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_Toc209714896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13AB6D85" w14:textId="3D589CB1" w:rsidR="008759C9" w:rsidRDefault="008759C9">
      <w:pPr>
        <w:pStyle w:val="Sommario2"/>
        <w:rPr>
          <w:rFonts w:eastAsiaTheme="minorEastAsia"/>
          <w:kern w:val="2"/>
          <w:sz w:val="24"/>
          <w:szCs w:val="24"/>
          <w:lang w:eastAsia="it-IT"/>
          <w14:ligatures w14:val="standardContextual"/>
        </w:rPr>
      </w:pPr>
      <w:hyperlink w:anchor="_Toc209714897" w:history="1">
        <w:r w:rsidRPr="009E1C42">
          <w:rPr>
            <w:rStyle w:val="Collegamentoipertestuale"/>
            <w:rFonts w:cs="Times New Roman"/>
          </w:rPr>
          <w:t>1.3</w:t>
        </w:r>
        <w:r>
          <w:rPr>
            <w:rFonts w:eastAsiaTheme="minorEastAsia"/>
            <w:kern w:val="2"/>
            <w:sz w:val="24"/>
            <w:szCs w:val="24"/>
            <w:lang w:eastAsia="it-IT"/>
            <w14:ligatures w14:val="standardContextual"/>
          </w:rPr>
          <w:tab/>
        </w:r>
        <w:r w:rsidRPr="009E1C42">
          <w:rPr>
            <w:rStyle w:val="Collegamentoipertestuale"/>
          </w:rPr>
          <w:t>Struttura del documento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_Toc209714897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32953F4A" w14:textId="331074C8" w:rsidR="008759C9" w:rsidRDefault="008759C9">
      <w:pPr>
        <w:pStyle w:val="Sommario2"/>
        <w:rPr>
          <w:rFonts w:eastAsiaTheme="minorEastAsia"/>
          <w:kern w:val="2"/>
          <w:sz w:val="24"/>
          <w:szCs w:val="24"/>
          <w:lang w:eastAsia="it-IT"/>
          <w14:ligatures w14:val="standardContextual"/>
        </w:rPr>
      </w:pPr>
      <w:hyperlink w:anchor="_Toc209714898" w:history="1">
        <w:r w:rsidRPr="009E1C42">
          <w:rPr>
            <w:rStyle w:val="Collegamentoipertestuale"/>
            <w:rFonts w:cs="Times New Roman"/>
          </w:rPr>
          <w:t>1.4</w:t>
        </w:r>
        <w:r>
          <w:rPr>
            <w:rFonts w:eastAsiaTheme="minorEastAsia"/>
            <w:kern w:val="2"/>
            <w:sz w:val="24"/>
            <w:szCs w:val="24"/>
            <w:lang w:eastAsia="it-IT"/>
            <w14:ligatures w14:val="standardContextual"/>
          </w:rPr>
          <w:tab/>
        </w:r>
        <w:r w:rsidRPr="009E1C42">
          <w:rPr>
            <w:rStyle w:val="Collegamentoipertestuale"/>
          </w:rPr>
          <w:t>Termini ed Acronimi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_Toc209714898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22A9C7A9" w14:textId="324BB6BD" w:rsidR="008759C9" w:rsidRDefault="008759C9">
      <w:pPr>
        <w:pStyle w:val="Sommario2"/>
        <w:rPr>
          <w:rFonts w:eastAsiaTheme="minorEastAsia"/>
          <w:kern w:val="2"/>
          <w:sz w:val="24"/>
          <w:szCs w:val="24"/>
          <w:lang w:eastAsia="it-IT"/>
          <w14:ligatures w14:val="standardContextual"/>
        </w:rPr>
      </w:pPr>
      <w:hyperlink w:anchor="_Toc209714899" w:history="1">
        <w:r w:rsidRPr="009E1C42">
          <w:rPr>
            <w:rStyle w:val="Collegamentoipertestuale"/>
            <w:rFonts w:cs="Times New Roman"/>
          </w:rPr>
          <w:t>1.5</w:t>
        </w:r>
        <w:r>
          <w:rPr>
            <w:rFonts w:eastAsiaTheme="minorEastAsia"/>
            <w:kern w:val="2"/>
            <w:sz w:val="24"/>
            <w:szCs w:val="24"/>
            <w:lang w:eastAsia="it-IT"/>
            <w14:ligatures w14:val="standardContextual"/>
          </w:rPr>
          <w:tab/>
        </w:r>
        <w:r w:rsidRPr="009E1C42">
          <w:rPr>
            <w:rStyle w:val="Collegamentoipertestuale"/>
          </w:rPr>
          <w:t>Tabella dei Riferimenti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_Toc209714899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665D66B3" w14:textId="5AE35019" w:rsidR="008759C9" w:rsidRDefault="008759C9">
      <w:pPr>
        <w:pStyle w:val="Sommario1"/>
        <w:rPr>
          <w:rFonts w:eastAsiaTheme="minorEastAsia"/>
          <w:kern w:val="2"/>
          <w:sz w:val="24"/>
          <w:szCs w:val="24"/>
          <w:lang w:eastAsia="it-IT"/>
          <w14:ligatures w14:val="standardContextual"/>
        </w:rPr>
      </w:pPr>
      <w:hyperlink w:anchor="_Toc209714900" w:history="1">
        <w:r w:rsidRPr="009E1C42">
          <w:rPr>
            <w:rStyle w:val="Collegamentoipertestuale"/>
            <w:rFonts w:cs="Times New Roman"/>
          </w:rPr>
          <w:t>2</w:t>
        </w:r>
        <w:r>
          <w:rPr>
            <w:rFonts w:eastAsiaTheme="minorEastAsia"/>
            <w:kern w:val="2"/>
            <w:sz w:val="24"/>
            <w:szCs w:val="24"/>
            <w:lang w:eastAsia="it-IT"/>
            <w14:ligatures w14:val="standardContextual"/>
          </w:rPr>
          <w:tab/>
        </w:r>
        <w:r w:rsidRPr="009E1C42">
          <w:rPr>
            <w:rStyle w:val="Collegamentoipertestuale"/>
          </w:rPr>
          <w:t>Applicazione Censimento Velox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_Toc209714900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2839C5BC" w14:textId="012D7CCD" w:rsidR="008759C9" w:rsidRDefault="008759C9">
      <w:pPr>
        <w:pStyle w:val="Sommario2"/>
        <w:rPr>
          <w:rFonts w:eastAsiaTheme="minorEastAsia"/>
          <w:kern w:val="2"/>
          <w:sz w:val="24"/>
          <w:szCs w:val="24"/>
          <w:lang w:eastAsia="it-IT"/>
          <w14:ligatures w14:val="standardContextual"/>
        </w:rPr>
      </w:pPr>
      <w:hyperlink w:anchor="_Toc209714901" w:history="1">
        <w:r w:rsidRPr="009E1C42">
          <w:rPr>
            <w:rStyle w:val="Collegamentoipertestuale"/>
            <w:rFonts w:cs="Times New Roman"/>
          </w:rPr>
          <w:t>2.1</w:t>
        </w:r>
        <w:r>
          <w:rPr>
            <w:rFonts w:eastAsiaTheme="minorEastAsia"/>
            <w:kern w:val="2"/>
            <w:sz w:val="24"/>
            <w:szCs w:val="24"/>
            <w:lang w:eastAsia="it-IT"/>
            <w14:ligatures w14:val="standardContextual"/>
          </w:rPr>
          <w:tab/>
        </w:r>
        <w:r w:rsidRPr="009E1C42">
          <w:rPr>
            <w:rStyle w:val="Collegamentoipertestuale"/>
          </w:rPr>
          <w:t>Modalità di accesso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_Toc209714901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4B637591" w14:textId="500B6D33" w:rsidR="008759C9" w:rsidRDefault="008759C9">
      <w:pPr>
        <w:pStyle w:val="Sommario2"/>
        <w:rPr>
          <w:rFonts w:eastAsiaTheme="minorEastAsia"/>
          <w:kern w:val="2"/>
          <w:sz w:val="24"/>
          <w:szCs w:val="24"/>
          <w:lang w:eastAsia="it-IT"/>
          <w14:ligatures w14:val="standardContextual"/>
        </w:rPr>
      </w:pPr>
      <w:hyperlink w:anchor="_Toc209714902" w:history="1">
        <w:r w:rsidRPr="009E1C42">
          <w:rPr>
            <w:rStyle w:val="Collegamentoipertestuale"/>
            <w:rFonts w:cs="Times New Roman"/>
          </w:rPr>
          <w:t>2.2</w:t>
        </w:r>
        <w:r>
          <w:rPr>
            <w:rFonts w:eastAsiaTheme="minorEastAsia"/>
            <w:kern w:val="2"/>
            <w:sz w:val="24"/>
            <w:szCs w:val="24"/>
            <w:lang w:eastAsia="it-IT"/>
            <w14:ligatures w14:val="standardContextual"/>
          </w:rPr>
          <w:tab/>
        </w:r>
        <w:r w:rsidRPr="009E1C42">
          <w:rPr>
            <w:rStyle w:val="Collegamentoipertestuale"/>
          </w:rPr>
          <w:t>Tipologia di utenza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_Toc209714902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41A22553" w14:textId="1938EE9D" w:rsidR="008759C9" w:rsidRDefault="008759C9">
      <w:pPr>
        <w:pStyle w:val="Sommario2"/>
        <w:rPr>
          <w:rFonts w:eastAsiaTheme="minorEastAsia"/>
          <w:kern w:val="2"/>
          <w:sz w:val="24"/>
          <w:szCs w:val="24"/>
          <w:lang w:eastAsia="it-IT"/>
          <w14:ligatures w14:val="standardContextual"/>
        </w:rPr>
      </w:pPr>
      <w:hyperlink w:anchor="_Toc209714903" w:history="1">
        <w:r w:rsidRPr="009E1C42">
          <w:rPr>
            <w:rStyle w:val="Collegamentoipertestuale"/>
            <w:rFonts w:cs="Times New Roman"/>
          </w:rPr>
          <w:t>2.3</w:t>
        </w:r>
        <w:r>
          <w:rPr>
            <w:rFonts w:eastAsiaTheme="minorEastAsia"/>
            <w:kern w:val="2"/>
            <w:sz w:val="24"/>
            <w:szCs w:val="24"/>
            <w:lang w:eastAsia="it-IT"/>
            <w14:ligatures w14:val="standardContextual"/>
          </w:rPr>
          <w:tab/>
        </w:r>
        <w:r w:rsidRPr="009E1C42">
          <w:rPr>
            <w:rStyle w:val="Collegamentoipertestuale"/>
          </w:rPr>
          <w:t>Caratteristiche dell’applicazione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_Toc209714903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047EBF57" w14:textId="30C17C63" w:rsidR="008759C9" w:rsidRDefault="008759C9">
      <w:pPr>
        <w:pStyle w:val="Sommario2"/>
        <w:rPr>
          <w:rFonts w:eastAsiaTheme="minorEastAsia"/>
          <w:kern w:val="2"/>
          <w:sz w:val="24"/>
          <w:szCs w:val="24"/>
          <w:lang w:eastAsia="it-IT"/>
          <w14:ligatures w14:val="standardContextual"/>
        </w:rPr>
      </w:pPr>
      <w:hyperlink w:anchor="_Toc209714904" w:history="1">
        <w:r w:rsidRPr="009E1C42">
          <w:rPr>
            <w:rStyle w:val="Collegamentoipertestuale"/>
            <w:rFonts w:cs="Times New Roman"/>
          </w:rPr>
          <w:t>2.4</w:t>
        </w:r>
        <w:r>
          <w:rPr>
            <w:rFonts w:eastAsiaTheme="minorEastAsia"/>
            <w:kern w:val="2"/>
            <w:sz w:val="24"/>
            <w:szCs w:val="24"/>
            <w:lang w:eastAsia="it-IT"/>
            <w14:ligatures w14:val="standardContextual"/>
          </w:rPr>
          <w:tab/>
        </w:r>
        <w:r w:rsidRPr="009E1C42">
          <w:rPr>
            <w:rStyle w:val="Collegamentoipertestuale"/>
          </w:rPr>
          <w:t>Interazioni con altre applicazioni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_Toc209714904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0D7F2C73" w14:textId="5A3E02C2" w:rsidR="008759C9" w:rsidRDefault="008759C9">
      <w:pPr>
        <w:pStyle w:val="Sommario1"/>
        <w:rPr>
          <w:rFonts w:eastAsiaTheme="minorEastAsia"/>
          <w:kern w:val="2"/>
          <w:sz w:val="24"/>
          <w:szCs w:val="24"/>
          <w:lang w:eastAsia="it-IT"/>
          <w14:ligatures w14:val="standardContextual"/>
        </w:rPr>
      </w:pPr>
      <w:hyperlink w:anchor="_Toc209714905" w:history="1">
        <w:r w:rsidRPr="009E1C42">
          <w:rPr>
            <w:rStyle w:val="Collegamentoipertestuale"/>
            <w:rFonts w:cs="Times New Roman"/>
          </w:rPr>
          <w:t>3</w:t>
        </w:r>
        <w:r>
          <w:rPr>
            <w:rFonts w:eastAsiaTheme="minorEastAsia"/>
            <w:kern w:val="2"/>
            <w:sz w:val="24"/>
            <w:szCs w:val="24"/>
            <w:lang w:eastAsia="it-IT"/>
            <w14:ligatures w14:val="standardContextual"/>
          </w:rPr>
          <w:tab/>
        </w:r>
        <w:r w:rsidRPr="009E1C42">
          <w:rPr>
            <w:rStyle w:val="Collegamentoipertestuale"/>
          </w:rPr>
          <w:t>Gestione Login Portale dell’Automobilista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_Toc209714905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62D8E1F6" w14:textId="3BC08A36" w:rsidR="008759C9" w:rsidRDefault="008759C9">
      <w:pPr>
        <w:pStyle w:val="Sommario2"/>
        <w:rPr>
          <w:rFonts w:eastAsiaTheme="minorEastAsia"/>
          <w:kern w:val="2"/>
          <w:sz w:val="24"/>
          <w:szCs w:val="24"/>
          <w:lang w:eastAsia="it-IT"/>
          <w14:ligatures w14:val="standardContextual"/>
        </w:rPr>
      </w:pPr>
      <w:hyperlink w:anchor="_Toc209714906" w:history="1">
        <w:r w:rsidRPr="009E1C42">
          <w:rPr>
            <w:rStyle w:val="Collegamentoipertestuale"/>
            <w:rFonts w:cs="Times New Roman"/>
          </w:rPr>
          <w:t>3.1</w:t>
        </w:r>
        <w:r>
          <w:rPr>
            <w:rFonts w:eastAsiaTheme="minorEastAsia"/>
            <w:kern w:val="2"/>
            <w:sz w:val="24"/>
            <w:szCs w:val="24"/>
            <w:lang w:eastAsia="it-IT"/>
            <w14:ligatures w14:val="standardContextual"/>
          </w:rPr>
          <w:tab/>
        </w:r>
        <w:r w:rsidRPr="009E1C42">
          <w:rPr>
            <w:rStyle w:val="Collegamentoipertestuale"/>
          </w:rPr>
          <w:t>Introduzione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_Toc209714906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35617E53" w14:textId="5998555B" w:rsidR="008759C9" w:rsidRDefault="008759C9">
      <w:pPr>
        <w:pStyle w:val="Sommario2"/>
        <w:rPr>
          <w:rFonts w:eastAsiaTheme="minorEastAsia"/>
          <w:kern w:val="2"/>
          <w:sz w:val="24"/>
          <w:szCs w:val="24"/>
          <w:lang w:eastAsia="it-IT"/>
          <w14:ligatures w14:val="standardContextual"/>
        </w:rPr>
      </w:pPr>
      <w:hyperlink w:anchor="_Toc209714907" w:history="1">
        <w:r w:rsidRPr="009E1C42">
          <w:rPr>
            <w:rStyle w:val="Collegamentoipertestuale"/>
            <w:rFonts w:cs="Times New Roman"/>
          </w:rPr>
          <w:t>3.2</w:t>
        </w:r>
        <w:r>
          <w:rPr>
            <w:rFonts w:eastAsiaTheme="minorEastAsia"/>
            <w:kern w:val="2"/>
            <w:sz w:val="24"/>
            <w:szCs w:val="24"/>
            <w:lang w:eastAsia="it-IT"/>
            <w14:ligatures w14:val="standardContextual"/>
          </w:rPr>
          <w:tab/>
        </w:r>
        <w:r w:rsidRPr="009E1C42">
          <w:rPr>
            <w:rStyle w:val="Collegamentoipertestuale"/>
          </w:rPr>
          <w:t>Modalità di utilizzo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_Toc209714907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7837F577" w14:textId="1ECD2A8B" w:rsidR="008759C9" w:rsidRDefault="008759C9">
      <w:pPr>
        <w:pStyle w:val="Sommario1"/>
        <w:rPr>
          <w:rFonts w:eastAsiaTheme="minorEastAsia"/>
          <w:kern w:val="2"/>
          <w:sz w:val="24"/>
          <w:szCs w:val="24"/>
          <w:lang w:eastAsia="it-IT"/>
          <w14:ligatures w14:val="standardContextual"/>
        </w:rPr>
      </w:pPr>
      <w:hyperlink w:anchor="_Toc209714908" w:history="1">
        <w:r w:rsidRPr="009E1C42">
          <w:rPr>
            <w:rStyle w:val="Collegamentoipertestuale"/>
            <w:rFonts w:cs="Times New Roman"/>
          </w:rPr>
          <w:t>4</w:t>
        </w:r>
        <w:r>
          <w:rPr>
            <w:rFonts w:eastAsiaTheme="minorEastAsia"/>
            <w:kern w:val="2"/>
            <w:sz w:val="24"/>
            <w:szCs w:val="24"/>
            <w:lang w:eastAsia="it-IT"/>
            <w14:ligatures w14:val="standardContextual"/>
          </w:rPr>
          <w:tab/>
        </w:r>
        <w:r w:rsidRPr="009E1C42">
          <w:rPr>
            <w:rStyle w:val="Collegamentoipertestuale"/>
          </w:rPr>
          <w:t>Home Page Sistema Gestione Utenze SIDT – PDA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_Toc209714908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15D0C2BB" w14:textId="346947BD" w:rsidR="008759C9" w:rsidRDefault="008759C9">
      <w:pPr>
        <w:pStyle w:val="Sommario2"/>
        <w:rPr>
          <w:rFonts w:eastAsiaTheme="minorEastAsia"/>
          <w:kern w:val="2"/>
          <w:sz w:val="24"/>
          <w:szCs w:val="24"/>
          <w:lang w:eastAsia="it-IT"/>
          <w14:ligatures w14:val="standardContextual"/>
        </w:rPr>
      </w:pPr>
      <w:hyperlink w:anchor="_Toc209714909" w:history="1">
        <w:r w:rsidRPr="009E1C42">
          <w:rPr>
            <w:rStyle w:val="Collegamentoipertestuale"/>
            <w:rFonts w:cs="Times New Roman"/>
          </w:rPr>
          <w:t>4.1</w:t>
        </w:r>
        <w:r>
          <w:rPr>
            <w:rFonts w:eastAsiaTheme="minorEastAsia"/>
            <w:kern w:val="2"/>
            <w:sz w:val="24"/>
            <w:szCs w:val="24"/>
            <w:lang w:eastAsia="it-IT"/>
            <w14:ligatures w14:val="standardContextual"/>
          </w:rPr>
          <w:tab/>
        </w:r>
        <w:r w:rsidRPr="009E1C42">
          <w:rPr>
            <w:rStyle w:val="Collegamentoipertestuale"/>
          </w:rPr>
          <w:t>Introduzione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_Toc209714909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04CB3403" w14:textId="7FB923EC" w:rsidR="008759C9" w:rsidRDefault="008759C9">
      <w:pPr>
        <w:pStyle w:val="Sommario2"/>
        <w:rPr>
          <w:rFonts w:eastAsiaTheme="minorEastAsia"/>
          <w:kern w:val="2"/>
          <w:sz w:val="24"/>
          <w:szCs w:val="24"/>
          <w:lang w:eastAsia="it-IT"/>
          <w14:ligatures w14:val="standardContextual"/>
        </w:rPr>
      </w:pPr>
      <w:hyperlink w:anchor="_Toc209714910" w:history="1">
        <w:r w:rsidRPr="009E1C42">
          <w:rPr>
            <w:rStyle w:val="Collegamentoipertestuale"/>
            <w:rFonts w:cs="Times New Roman"/>
          </w:rPr>
          <w:t>4.2</w:t>
        </w:r>
        <w:r>
          <w:rPr>
            <w:rFonts w:eastAsiaTheme="minorEastAsia"/>
            <w:kern w:val="2"/>
            <w:sz w:val="24"/>
            <w:szCs w:val="24"/>
            <w:lang w:eastAsia="it-IT"/>
            <w14:ligatures w14:val="standardContextual"/>
          </w:rPr>
          <w:tab/>
        </w:r>
        <w:r w:rsidRPr="009E1C42">
          <w:rPr>
            <w:rStyle w:val="Collegamentoipertestuale"/>
          </w:rPr>
          <w:t>Modalità di utilizzo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_Toc209714910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029713C9" w14:textId="32BF83EB" w:rsidR="008759C9" w:rsidRDefault="008759C9">
      <w:pPr>
        <w:pStyle w:val="Sommario1"/>
        <w:rPr>
          <w:rFonts w:eastAsiaTheme="minorEastAsia"/>
          <w:kern w:val="2"/>
          <w:sz w:val="24"/>
          <w:szCs w:val="24"/>
          <w:lang w:eastAsia="it-IT"/>
          <w14:ligatures w14:val="standardContextual"/>
        </w:rPr>
      </w:pPr>
      <w:hyperlink w:anchor="_Toc209714911" w:history="1">
        <w:r w:rsidRPr="009E1C42">
          <w:rPr>
            <w:rStyle w:val="Collegamentoipertestuale"/>
            <w:rFonts w:cs="Times New Roman"/>
          </w:rPr>
          <w:t>5</w:t>
        </w:r>
        <w:r>
          <w:rPr>
            <w:rFonts w:eastAsiaTheme="minorEastAsia"/>
            <w:kern w:val="2"/>
            <w:sz w:val="24"/>
            <w:szCs w:val="24"/>
            <w:lang w:eastAsia="it-IT"/>
            <w14:ligatures w14:val="standardContextual"/>
          </w:rPr>
          <w:tab/>
        </w:r>
        <w:r w:rsidRPr="009E1C42">
          <w:rPr>
            <w:rStyle w:val="Collegamentoipertestuale"/>
          </w:rPr>
          <w:t>Gestione Login Portale del Trasporto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_Toc209714911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78DEBE70" w14:textId="766CA16C" w:rsidR="008759C9" w:rsidRDefault="008759C9">
      <w:pPr>
        <w:pStyle w:val="Sommario2"/>
        <w:rPr>
          <w:rFonts w:eastAsiaTheme="minorEastAsia"/>
          <w:kern w:val="2"/>
          <w:sz w:val="24"/>
          <w:szCs w:val="24"/>
          <w:lang w:eastAsia="it-IT"/>
          <w14:ligatures w14:val="standardContextual"/>
        </w:rPr>
      </w:pPr>
      <w:hyperlink w:anchor="_Toc209714912" w:history="1">
        <w:r w:rsidRPr="009E1C42">
          <w:rPr>
            <w:rStyle w:val="Collegamentoipertestuale"/>
            <w:rFonts w:cs="Times New Roman"/>
          </w:rPr>
          <w:t>5.1</w:t>
        </w:r>
        <w:r>
          <w:rPr>
            <w:rFonts w:eastAsiaTheme="minorEastAsia"/>
            <w:kern w:val="2"/>
            <w:sz w:val="24"/>
            <w:szCs w:val="24"/>
            <w:lang w:eastAsia="it-IT"/>
            <w14:ligatures w14:val="standardContextual"/>
          </w:rPr>
          <w:tab/>
        </w:r>
        <w:r w:rsidRPr="009E1C42">
          <w:rPr>
            <w:rStyle w:val="Collegamentoipertestuale"/>
          </w:rPr>
          <w:t>Introduzione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_Toc209714912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143CC647" w14:textId="00126FB9" w:rsidR="008759C9" w:rsidRDefault="008759C9">
      <w:pPr>
        <w:pStyle w:val="Sommario2"/>
        <w:rPr>
          <w:rFonts w:eastAsiaTheme="minorEastAsia"/>
          <w:kern w:val="2"/>
          <w:sz w:val="24"/>
          <w:szCs w:val="24"/>
          <w:lang w:eastAsia="it-IT"/>
          <w14:ligatures w14:val="standardContextual"/>
        </w:rPr>
      </w:pPr>
      <w:hyperlink w:anchor="_Toc209714913" w:history="1">
        <w:r w:rsidRPr="009E1C42">
          <w:rPr>
            <w:rStyle w:val="Collegamentoipertestuale"/>
            <w:rFonts w:cs="Times New Roman"/>
          </w:rPr>
          <w:t>5.2</w:t>
        </w:r>
        <w:r>
          <w:rPr>
            <w:rFonts w:eastAsiaTheme="minorEastAsia"/>
            <w:kern w:val="2"/>
            <w:sz w:val="24"/>
            <w:szCs w:val="24"/>
            <w:lang w:eastAsia="it-IT"/>
            <w14:ligatures w14:val="standardContextual"/>
          </w:rPr>
          <w:tab/>
        </w:r>
        <w:r w:rsidRPr="009E1C42">
          <w:rPr>
            <w:rStyle w:val="Collegamentoipertestuale"/>
          </w:rPr>
          <w:t>Modalità di utilizzo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_Toc209714913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7A8F5872" w14:textId="334D8CC2" w:rsidR="008759C9" w:rsidRDefault="008759C9">
      <w:pPr>
        <w:pStyle w:val="Sommario1"/>
        <w:rPr>
          <w:rFonts w:eastAsiaTheme="minorEastAsia"/>
          <w:kern w:val="2"/>
          <w:sz w:val="24"/>
          <w:szCs w:val="24"/>
          <w:lang w:eastAsia="it-IT"/>
          <w14:ligatures w14:val="standardContextual"/>
        </w:rPr>
      </w:pPr>
      <w:hyperlink w:anchor="_Toc209714914" w:history="1">
        <w:r w:rsidRPr="009E1C42">
          <w:rPr>
            <w:rStyle w:val="Collegamentoipertestuale"/>
            <w:rFonts w:cs="Times New Roman"/>
          </w:rPr>
          <w:t>6</w:t>
        </w:r>
        <w:r>
          <w:rPr>
            <w:rFonts w:eastAsiaTheme="minorEastAsia"/>
            <w:kern w:val="2"/>
            <w:sz w:val="24"/>
            <w:szCs w:val="24"/>
            <w:lang w:eastAsia="it-IT"/>
            <w14:ligatures w14:val="standardContextual"/>
          </w:rPr>
          <w:tab/>
        </w:r>
        <w:r w:rsidRPr="009E1C42">
          <w:rPr>
            <w:rStyle w:val="Collegamentoipertestuale"/>
          </w:rPr>
          <w:t>Home Page Sistema Gestione Utenze SIDT – PDT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_Toc209714914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14:paraId="684118A1" w14:textId="12AC913F" w:rsidR="008759C9" w:rsidRDefault="008759C9">
      <w:pPr>
        <w:pStyle w:val="Sommario2"/>
        <w:rPr>
          <w:rFonts w:eastAsiaTheme="minorEastAsia"/>
          <w:kern w:val="2"/>
          <w:sz w:val="24"/>
          <w:szCs w:val="24"/>
          <w:lang w:eastAsia="it-IT"/>
          <w14:ligatures w14:val="standardContextual"/>
        </w:rPr>
      </w:pPr>
      <w:hyperlink w:anchor="_Toc209714915" w:history="1">
        <w:r w:rsidRPr="009E1C42">
          <w:rPr>
            <w:rStyle w:val="Collegamentoipertestuale"/>
            <w:rFonts w:cs="Times New Roman"/>
          </w:rPr>
          <w:t>6.1</w:t>
        </w:r>
        <w:r>
          <w:rPr>
            <w:rFonts w:eastAsiaTheme="minorEastAsia"/>
            <w:kern w:val="2"/>
            <w:sz w:val="24"/>
            <w:szCs w:val="24"/>
            <w:lang w:eastAsia="it-IT"/>
            <w14:ligatures w14:val="standardContextual"/>
          </w:rPr>
          <w:tab/>
        </w:r>
        <w:r w:rsidRPr="009E1C42">
          <w:rPr>
            <w:rStyle w:val="Collegamentoipertestuale"/>
          </w:rPr>
          <w:t>Introduzione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_Toc209714915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14:paraId="245AC536" w14:textId="67A181C2" w:rsidR="008759C9" w:rsidRDefault="008759C9">
      <w:pPr>
        <w:pStyle w:val="Sommario2"/>
        <w:rPr>
          <w:rFonts w:eastAsiaTheme="minorEastAsia"/>
          <w:kern w:val="2"/>
          <w:sz w:val="24"/>
          <w:szCs w:val="24"/>
          <w:lang w:eastAsia="it-IT"/>
          <w14:ligatures w14:val="standardContextual"/>
        </w:rPr>
      </w:pPr>
      <w:hyperlink w:anchor="_Toc209714916" w:history="1">
        <w:r w:rsidRPr="009E1C42">
          <w:rPr>
            <w:rStyle w:val="Collegamentoipertestuale"/>
            <w:rFonts w:cs="Times New Roman"/>
          </w:rPr>
          <w:t>6.2</w:t>
        </w:r>
        <w:r>
          <w:rPr>
            <w:rFonts w:eastAsiaTheme="minorEastAsia"/>
            <w:kern w:val="2"/>
            <w:sz w:val="24"/>
            <w:szCs w:val="24"/>
            <w:lang w:eastAsia="it-IT"/>
            <w14:ligatures w14:val="standardContextual"/>
          </w:rPr>
          <w:tab/>
        </w:r>
        <w:r w:rsidRPr="009E1C42">
          <w:rPr>
            <w:rStyle w:val="Collegamentoipertestuale"/>
          </w:rPr>
          <w:t>Modalità di utilizzo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_Toc209714916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14:paraId="494C7199" w14:textId="2022C9E2" w:rsidR="008759C9" w:rsidRDefault="008759C9">
      <w:pPr>
        <w:pStyle w:val="Sommario1"/>
        <w:rPr>
          <w:rFonts w:eastAsiaTheme="minorEastAsia"/>
          <w:kern w:val="2"/>
          <w:sz w:val="24"/>
          <w:szCs w:val="24"/>
          <w:lang w:eastAsia="it-IT"/>
          <w14:ligatures w14:val="standardContextual"/>
        </w:rPr>
      </w:pPr>
      <w:hyperlink w:anchor="_Toc209714917" w:history="1">
        <w:r w:rsidRPr="009E1C42">
          <w:rPr>
            <w:rStyle w:val="Collegamentoipertestuale"/>
            <w:rFonts w:cs="Times New Roman"/>
          </w:rPr>
          <w:t>7</w:t>
        </w:r>
        <w:r>
          <w:rPr>
            <w:rFonts w:eastAsiaTheme="minorEastAsia"/>
            <w:kern w:val="2"/>
            <w:sz w:val="24"/>
            <w:szCs w:val="24"/>
            <w:lang w:eastAsia="it-IT"/>
            <w14:ligatures w14:val="standardContextual"/>
          </w:rPr>
          <w:tab/>
        </w:r>
        <w:r w:rsidRPr="009E1C42">
          <w:rPr>
            <w:rStyle w:val="Collegamentoipertestuale"/>
          </w:rPr>
          <w:t>Censimento Velox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_Toc209714917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14:paraId="14AED147" w14:textId="3A21CB24" w:rsidR="008759C9" w:rsidRDefault="008759C9">
      <w:pPr>
        <w:pStyle w:val="Sommario2"/>
        <w:rPr>
          <w:rFonts w:eastAsiaTheme="minorEastAsia"/>
          <w:kern w:val="2"/>
          <w:sz w:val="24"/>
          <w:szCs w:val="24"/>
          <w:lang w:eastAsia="it-IT"/>
          <w14:ligatures w14:val="standardContextual"/>
        </w:rPr>
      </w:pPr>
      <w:hyperlink w:anchor="_Toc209714918" w:history="1">
        <w:r w:rsidRPr="009E1C42">
          <w:rPr>
            <w:rStyle w:val="Collegamentoipertestuale"/>
            <w:rFonts w:cs="Times New Roman"/>
          </w:rPr>
          <w:t>7.1</w:t>
        </w:r>
        <w:r>
          <w:rPr>
            <w:rFonts w:eastAsiaTheme="minorEastAsia"/>
            <w:kern w:val="2"/>
            <w:sz w:val="24"/>
            <w:szCs w:val="24"/>
            <w:lang w:eastAsia="it-IT"/>
            <w14:ligatures w14:val="standardContextual"/>
          </w:rPr>
          <w:tab/>
        </w:r>
        <w:r w:rsidRPr="009E1C42">
          <w:rPr>
            <w:rStyle w:val="Collegamentoipertestuale"/>
          </w:rPr>
          <w:t>Introduzione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_Toc209714918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14:paraId="119F4A57" w14:textId="25F3BC14" w:rsidR="008759C9" w:rsidRDefault="008759C9">
      <w:pPr>
        <w:pStyle w:val="Sommario2"/>
        <w:rPr>
          <w:rFonts w:eastAsiaTheme="minorEastAsia"/>
          <w:kern w:val="2"/>
          <w:sz w:val="24"/>
          <w:szCs w:val="24"/>
          <w:lang w:eastAsia="it-IT"/>
          <w14:ligatures w14:val="standardContextual"/>
        </w:rPr>
      </w:pPr>
      <w:hyperlink w:anchor="_Toc209714919" w:history="1">
        <w:r w:rsidRPr="009E1C42">
          <w:rPr>
            <w:rStyle w:val="Collegamentoipertestuale"/>
            <w:rFonts w:cs="Times New Roman"/>
          </w:rPr>
          <w:t>7.2</w:t>
        </w:r>
        <w:r>
          <w:rPr>
            <w:rFonts w:eastAsiaTheme="minorEastAsia"/>
            <w:kern w:val="2"/>
            <w:sz w:val="24"/>
            <w:szCs w:val="24"/>
            <w:lang w:eastAsia="it-IT"/>
            <w14:ligatures w14:val="standardContextual"/>
          </w:rPr>
          <w:tab/>
        </w:r>
        <w:r w:rsidRPr="009E1C42">
          <w:rPr>
            <w:rStyle w:val="Collegamentoipertestuale"/>
          </w:rPr>
          <w:t>Modalità di utilizzo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_Toc209714919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14:paraId="26F3B244" w14:textId="4BFB7689" w:rsidR="008759C9" w:rsidRDefault="008759C9">
      <w:pPr>
        <w:pStyle w:val="Sommario2"/>
        <w:rPr>
          <w:rFonts w:eastAsiaTheme="minorEastAsia"/>
          <w:kern w:val="2"/>
          <w:sz w:val="24"/>
          <w:szCs w:val="24"/>
          <w:lang w:eastAsia="it-IT"/>
          <w14:ligatures w14:val="standardContextual"/>
        </w:rPr>
      </w:pPr>
      <w:hyperlink w:anchor="_Toc209714920" w:history="1">
        <w:r w:rsidRPr="009E1C42">
          <w:rPr>
            <w:rStyle w:val="Collegamentoipertestuale"/>
            <w:rFonts w:cs="Times New Roman"/>
          </w:rPr>
          <w:t>7.3</w:t>
        </w:r>
        <w:r>
          <w:rPr>
            <w:rFonts w:eastAsiaTheme="minorEastAsia"/>
            <w:kern w:val="2"/>
            <w:sz w:val="24"/>
            <w:szCs w:val="24"/>
            <w:lang w:eastAsia="it-IT"/>
            <w14:ligatures w14:val="standardContextual"/>
          </w:rPr>
          <w:tab/>
        </w:r>
        <w:r w:rsidRPr="009E1C42">
          <w:rPr>
            <w:rStyle w:val="Collegamentoipertestuale"/>
          </w:rPr>
          <w:t>Download template file .csv del tracciato velox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_Toc209714920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14:paraId="6E0A9931" w14:textId="25D557AB" w:rsidR="008759C9" w:rsidRDefault="008759C9">
      <w:pPr>
        <w:pStyle w:val="Sommario2"/>
        <w:rPr>
          <w:rFonts w:eastAsiaTheme="minorEastAsia"/>
          <w:kern w:val="2"/>
          <w:sz w:val="24"/>
          <w:szCs w:val="24"/>
          <w:lang w:eastAsia="it-IT"/>
          <w14:ligatures w14:val="standardContextual"/>
        </w:rPr>
      </w:pPr>
      <w:hyperlink w:anchor="_Toc209714921" w:history="1">
        <w:r w:rsidRPr="009E1C42">
          <w:rPr>
            <w:rStyle w:val="Collegamentoipertestuale"/>
            <w:rFonts w:cs="Times New Roman"/>
          </w:rPr>
          <w:t>7.4</w:t>
        </w:r>
        <w:r>
          <w:rPr>
            <w:rFonts w:eastAsiaTheme="minorEastAsia"/>
            <w:kern w:val="2"/>
            <w:sz w:val="24"/>
            <w:szCs w:val="24"/>
            <w:lang w:eastAsia="it-IT"/>
            <w14:ligatures w14:val="standardContextual"/>
          </w:rPr>
          <w:tab/>
        </w:r>
        <w:r w:rsidRPr="009E1C42">
          <w:rPr>
            <w:rStyle w:val="Collegamentoipertestuale"/>
          </w:rPr>
          <w:t>Upload file .csv del tracciato velox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_Toc209714921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14:paraId="27A3D960" w14:textId="0BD88D75" w:rsidR="008759C9" w:rsidRDefault="008759C9">
      <w:pPr>
        <w:pStyle w:val="Sommario2"/>
        <w:rPr>
          <w:rFonts w:eastAsiaTheme="minorEastAsia"/>
          <w:kern w:val="2"/>
          <w:sz w:val="24"/>
          <w:szCs w:val="24"/>
          <w:lang w:eastAsia="it-IT"/>
          <w14:ligatures w14:val="standardContextual"/>
        </w:rPr>
      </w:pPr>
      <w:hyperlink w:anchor="_Toc209714922" w:history="1">
        <w:r w:rsidRPr="009E1C42">
          <w:rPr>
            <w:rStyle w:val="Collegamentoipertestuale"/>
            <w:rFonts w:cs="Times New Roman"/>
          </w:rPr>
          <w:t>7.5</w:t>
        </w:r>
        <w:r>
          <w:rPr>
            <w:rFonts w:eastAsiaTheme="minorEastAsia"/>
            <w:kern w:val="2"/>
            <w:sz w:val="24"/>
            <w:szCs w:val="24"/>
            <w:lang w:eastAsia="it-IT"/>
            <w14:ligatures w14:val="standardContextual"/>
          </w:rPr>
          <w:tab/>
        </w:r>
        <w:r w:rsidRPr="009E1C42">
          <w:rPr>
            <w:rStyle w:val="Collegamentoipertestuale"/>
          </w:rPr>
          <w:t>Annullamento caricamento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_Toc209714922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14:paraId="53D6F2FE" w14:textId="69F9CB15" w:rsidR="008759C9" w:rsidRDefault="008759C9">
      <w:pPr>
        <w:pStyle w:val="Sommario2"/>
        <w:rPr>
          <w:rFonts w:eastAsiaTheme="minorEastAsia"/>
          <w:kern w:val="2"/>
          <w:sz w:val="24"/>
          <w:szCs w:val="24"/>
          <w:lang w:eastAsia="it-IT"/>
          <w14:ligatures w14:val="standardContextual"/>
        </w:rPr>
      </w:pPr>
      <w:hyperlink w:anchor="_Toc209714923" w:history="1">
        <w:r w:rsidRPr="009E1C42">
          <w:rPr>
            <w:rStyle w:val="Collegamentoipertestuale"/>
            <w:rFonts w:cs="Times New Roman"/>
          </w:rPr>
          <w:t>7.6</w:t>
        </w:r>
        <w:r>
          <w:rPr>
            <w:rFonts w:eastAsiaTheme="minorEastAsia"/>
            <w:kern w:val="2"/>
            <w:sz w:val="24"/>
            <w:szCs w:val="24"/>
            <w:lang w:eastAsia="it-IT"/>
            <w14:ligatures w14:val="standardContextual"/>
          </w:rPr>
          <w:tab/>
        </w:r>
        <w:r w:rsidRPr="009E1C42">
          <w:rPr>
            <w:rStyle w:val="Collegamentoipertestuale"/>
          </w:rPr>
          <w:t>Conferma trasmissione file .csv del tracciato velox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_Toc209714923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14:paraId="62104F69" w14:textId="7834E02C" w:rsidR="002E5281" w:rsidRDefault="008A28C3" w:rsidP="00D72807">
      <w:pPr>
        <w:pStyle w:val="WPBodyText"/>
        <w:jc w:val="center"/>
      </w:pPr>
      <w:r>
        <w:rPr>
          <w:b w:val="0"/>
          <w:noProof/>
          <w:sz w:val="20"/>
        </w:rPr>
        <w:fldChar w:fldCharType="end"/>
      </w:r>
    </w:p>
    <w:p w14:paraId="0F712FDD" w14:textId="77777777" w:rsidR="002E5281" w:rsidRPr="002E5281" w:rsidRDefault="002E5281" w:rsidP="002E5281"/>
    <w:p w14:paraId="5701D74C" w14:textId="77777777" w:rsidR="00FC3A51" w:rsidRPr="00884C47" w:rsidRDefault="00FC3A51" w:rsidP="00FC3A51">
      <w:pPr>
        <w:pStyle w:val="WPBodyText"/>
        <w:jc w:val="center"/>
        <w:rPr>
          <w:color w:val="5F249F"/>
          <w:sz w:val="32"/>
          <w:szCs w:val="32"/>
        </w:rPr>
      </w:pPr>
      <w:r w:rsidRPr="00884C47">
        <w:rPr>
          <w:color w:val="5F249F"/>
          <w:sz w:val="32"/>
          <w:szCs w:val="32"/>
        </w:rPr>
        <w:t>Lista delle figure</w:t>
      </w:r>
    </w:p>
    <w:p w14:paraId="4D4BE47A" w14:textId="346D32AE" w:rsidR="008759C9" w:rsidRDefault="00FC3A51">
      <w:pPr>
        <w:pStyle w:val="Indicedellefigure"/>
        <w:rPr>
          <w:rFonts w:eastAsiaTheme="minorEastAsia"/>
          <w:kern w:val="2"/>
          <w:sz w:val="24"/>
          <w:szCs w:val="24"/>
          <w:lang w:eastAsia="it-IT"/>
          <w14:ligatures w14:val="standardContextual"/>
        </w:rPr>
      </w:pPr>
      <w:r w:rsidRPr="00022D53">
        <w:rPr>
          <w:b/>
          <w:bCs/>
          <w:noProof w:val="0"/>
          <w:lang w:bidi="ar-DZ"/>
        </w:rPr>
        <w:lastRenderedPageBreak/>
        <w:fldChar w:fldCharType="begin"/>
      </w:r>
      <w:r w:rsidRPr="00022D53">
        <w:rPr>
          <w:b/>
          <w:bCs/>
          <w:lang w:bidi="ar-DZ"/>
        </w:rPr>
        <w:instrText xml:space="preserve"> TOC \h \z \c "Figura" </w:instrText>
      </w:r>
      <w:r w:rsidRPr="00022D53">
        <w:rPr>
          <w:b/>
          <w:bCs/>
          <w:noProof w:val="0"/>
          <w:lang w:bidi="ar-DZ"/>
        </w:rPr>
        <w:fldChar w:fldCharType="separate"/>
      </w:r>
      <w:hyperlink w:anchor="_Toc209714924" w:history="1">
        <w:r w:rsidR="008759C9" w:rsidRPr="00303BC9">
          <w:rPr>
            <w:rStyle w:val="Collegamentoipertestuale"/>
          </w:rPr>
          <w:t>Figura 1</w:t>
        </w:r>
        <w:r w:rsidR="008759C9">
          <w:rPr>
            <w:webHidden/>
          </w:rPr>
          <w:tab/>
        </w:r>
        <w:r w:rsidR="008759C9">
          <w:rPr>
            <w:webHidden/>
          </w:rPr>
          <w:fldChar w:fldCharType="begin"/>
        </w:r>
        <w:r w:rsidR="008759C9">
          <w:rPr>
            <w:webHidden/>
          </w:rPr>
          <w:instrText xml:space="preserve"> PAGEREF _Toc209714924 \h </w:instrText>
        </w:r>
        <w:r w:rsidR="008759C9">
          <w:rPr>
            <w:webHidden/>
          </w:rPr>
        </w:r>
        <w:r w:rsidR="008759C9">
          <w:rPr>
            <w:webHidden/>
          </w:rPr>
          <w:fldChar w:fldCharType="separate"/>
        </w:r>
        <w:r w:rsidR="008759C9">
          <w:rPr>
            <w:webHidden/>
          </w:rPr>
          <w:t>6</w:t>
        </w:r>
        <w:r w:rsidR="008759C9">
          <w:rPr>
            <w:webHidden/>
          </w:rPr>
          <w:fldChar w:fldCharType="end"/>
        </w:r>
      </w:hyperlink>
    </w:p>
    <w:p w14:paraId="7388EDFD" w14:textId="79E9FF1E" w:rsidR="008759C9" w:rsidRDefault="008759C9">
      <w:pPr>
        <w:pStyle w:val="Indicedellefigure"/>
        <w:rPr>
          <w:rFonts w:eastAsiaTheme="minorEastAsia"/>
          <w:kern w:val="2"/>
          <w:sz w:val="24"/>
          <w:szCs w:val="24"/>
          <w:lang w:eastAsia="it-IT"/>
          <w14:ligatures w14:val="standardContextual"/>
        </w:rPr>
      </w:pPr>
      <w:hyperlink w:anchor="_Toc209714925" w:history="1">
        <w:r w:rsidRPr="00303BC9">
          <w:rPr>
            <w:rStyle w:val="Collegamentoipertestuale"/>
          </w:rPr>
          <w:t>Figura 2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_Toc209714925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671F02A9" w14:textId="29B49859" w:rsidR="008759C9" w:rsidRDefault="008759C9">
      <w:pPr>
        <w:pStyle w:val="Indicedellefigure"/>
        <w:rPr>
          <w:rFonts w:eastAsiaTheme="minorEastAsia"/>
          <w:kern w:val="2"/>
          <w:sz w:val="24"/>
          <w:szCs w:val="24"/>
          <w:lang w:eastAsia="it-IT"/>
          <w14:ligatures w14:val="standardContextual"/>
        </w:rPr>
      </w:pPr>
      <w:hyperlink w:anchor="_Toc209714926" w:history="1">
        <w:r w:rsidRPr="00303BC9">
          <w:rPr>
            <w:rStyle w:val="Collegamentoipertestuale"/>
          </w:rPr>
          <w:t>Figura 3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_Toc209714926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2BB6020F" w14:textId="3DCFF654" w:rsidR="008759C9" w:rsidRDefault="008759C9">
      <w:pPr>
        <w:pStyle w:val="Indicedellefigure"/>
        <w:rPr>
          <w:rFonts w:eastAsiaTheme="minorEastAsia"/>
          <w:kern w:val="2"/>
          <w:sz w:val="24"/>
          <w:szCs w:val="24"/>
          <w:lang w:eastAsia="it-IT"/>
          <w14:ligatures w14:val="standardContextual"/>
        </w:rPr>
      </w:pPr>
      <w:hyperlink w:anchor="_Toc209714927" w:history="1">
        <w:r w:rsidRPr="00303BC9">
          <w:rPr>
            <w:rStyle w:val="Collegamentoipertestuale"/>
          </w:rPr>
          <w:t>Figura 4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_Toc209714927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0079CC2D" w14:textId="340452E1" w:rsidR="008759C9" w:rsidRDefault="008759C9">
      <w:pPr>
        <w:pStyle w:val="Indicedellefigure"/>
        <w:rPr>
          <w:rFonts w:eastAsiaTheme="minorEastAsia"/>
          <w:kern w:val="2"/>
          <w:sz w:val="24"/>
          <w:szCs w:val="24"/>
          <w:lang w:eastAsia="it-IT"/>
          <w14:ligatures w14:val="standardContextual"/>
        </w:rPr>
      </w:pPr>
      <w:hyperlink w:anchor="_Toc209714928" w:history="1">
        <w:r w:rsidRPr="00303BC9">
          <w:rPr>
            <w:rStyle w:val="Collegamentoipertestuale"/>
          </w:rPr>
          <w:t>Figura 5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_Toc209714928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5B9A7BD7" w14:textId="3BCFB247" w:rsidR="008759C9" w:rsidRDefault="008759C9">
      <w:pPr>
        <w:pStyle w:val="Indicedellefigure"/>
        <w:rPr>
          <w:rFonts w:eastAsiaTheme="minorEastAsia"/>
          <w:kern w:val="2"/>
          <w:sz w:val="24"/>
          <w:szCs w:val="24"/>
          <w:lang w:eastAsia="it-IT"/>
          <w14:ligatures w14:val="standardContextual"/>
        </w:rPr>
      </w:pPr>
      <w:hyperlink w:anchor="_Toc209714929" w:history="1">
        <w:r w:rsidRPr="00303BC9">
          <w:rPr>
            <w:rStyle w:val="Collegamentoipertestuale"/>
          </w:rPr>
          <w:t>Figura 6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_Toc209714929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508DC85D" w14:textId="3C0FD30A" w:rsidR="008759C9" w:rsidRDefault="008759C9">
      <w:pPr>
        <w:pStyle w:val="Indicedellefigure"/>
        <w:rPr>
          <w:rFonts w:eastAsiaTheme="minorEastAsia"/>
          <w:kern w:val="2"/>
          <w:sz w:val="24"/>
          <w:szCs w:val="24"/>
          <w:lang w:eastAsia="it-IT"/>
          <w14:ligatures w14:val="standardContextual"/>
        </w:rPr>
      </w:pPr>
      <w:hyperlink w:anchor="_Toc209714930" w:history="1">
        <w:r w:rsidRPr="00303BC9">
          <w:rPr>
            <w:rStyle w:val="Collegamentoipertestuale"/>
          </w:rPr>
          <w:t>Figura 7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_Toc209714930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14:paraId="6A4C743F" w14:textId="3331E9AB" w:rsidR="008759C9" w:rsidRDefault="008759C9">
      <w:pPr>
        <w:pStyle w:val="Indicedellefigure"/>
        <w:rPr>
          <w:rFonts w:eastAsiaTheme="minorEastAsia"/>
          <w:kern w:val="2"/>
          <w:sz w:val="24"/>
          <w:szCs w:val="24"/>
          <w:lang w:eastAsia="it-IT"/>
          <w14:ligatures w14:val="standardContextual"/>
        </w:rPr>
      </w:pPr>
      <w:hyperlink w:anchor="_Toc209714931" w:history="1">
        <w:r w:rsidRPr="00303BC9">
          <w:rPr>
            <w:rStyle w:val="Collegamentoipertestuale"/>
          </w:rPr>
          <w:t>Figura 8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_Toc209714931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14:paraId="12147446" w14:textId="0AB538F3" w:rsidR="008759C9" w:rsidRDefault="008759C9">
      <w:pPr>
        <w:pStyle w:val="Indicedellefigure"/>
        <w:rPr>
          <w:rFonts w:eastAsiaTheme="minorEastAsia"/>
          <w:kern w:val="2"/>
          <w:sz w:val="24"/>
          <w:szCs w:val="24"/>
          <w:lang w:eastAsia="it-IT"/>
          <w14:ligatures w14:val="standardContextual"/>
        </w:rPr>
      </w:pPr>
      <w:hyperlink w:anchor="_Toc209714932" w:history="1">
        <w:r w:rsidRPr="00303BC9">
          <w:rPr>
            <w:rStyle w:val="Collegamentoipertestuale"/>
          </w:rPr>
          <w:t>Figura 9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_Toc209714932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14:paraId="35BD5DAC" w14:textId="08BA3C0F" w:rsidR="008759C9" w:rsidRDefault="008759C9">
      <w:pPr>
        <w:pStyle w:val="Indicedellefigure"/>
        <w:rPr>
          <w:rFonts w:eastAsiaTheme="minorEastAsia"/>
          <w:kern w:val="2"/>
          <w:sz w:val="24"/>
          <w:szCs w:val="24"/>
          <w:lang w:eastAsia="it-IT"/>
          <w14:ligatures w14:val="standardContextual"/>
        </w:rPr>
      </w:pPr>
      <w:hyperlink w:anchor="_Toc209714933" w:history="1">
        <w:r w:rsidRPr="00303BC9">
          <w:rPr>
            <w:rStyle w:val="Collegamentoipertestuale"/>
          </w:rPr>
          <w:t>Figura 10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_Toc209714933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14:paraId="16907BD6" w14:textId="3CBF6AD3" w:rsidR="00FC3A51" w:rsidRPr="00022D53" w:rsidRDefault="00FC3A51" w:rsidP="006B7C17">
      <w:pPr>
        <w:pStyle w:val="Sommario1"/>
        <w:rPr>
          <w:lang w:bidi="ar-DZ"/>
        </w:rPr>
      </w:pPr>
      <w:r w:rsidRPr="00022D53">
        <w:rPr>
          <w:lang w:bidi="ar-DZ"/>
        </w:rPr>
        <w:fldChar w:fldCharType="end"/>
      </w:r>
    </w:p>
    <w:p w14:paraId="45ED847E" w14:textId="77777777" w:rsidR="00FC3A51" w:rsidRPr="00022D53" w:rsidRDefault="00FC3A51" w:rsidP="00FC3A51">
      <w:pPr>
        <w:rPr>
          <w:color w:val="000000" w:themeColor="text1"/>
        </w:rPr>
      </w:pPr>
    </w:p>
    <w:p w14:paraId="7357C59B" w14:textId="78CD91E0" w:rsidR="00514BEB" w:rsidRPr="00875B8D" w:rsidRDefault="00514BEB" w:rsidP="005C5F61">
      <w:pPr>
        <w:spacing w:after="200" w:line="276" w:lineRule="auto"/>
        <w:rPr>
          <w:b/>
          <w:color w:val="5F249F"/>
        </w:rPr>
      </w:pPr>
      <w:bookmarkStart w:id="0" w:name="_Toc479428854"/>
      <w:bookmarkStart w:id="1" w:name="_Toc479428867"/>
      <w:bookmarkStart w:id="2" w:name="_Toc479428920"/>
      <w:r w:rsidRPr="00875B8D">
        <w:rPr>
          <w:b/>
          <w:color w:val="5F249F"/>
        </w:rPr>
        <w:t xml:space="preserve">Storico delle </w:t>
      </w:r>
      <w:r w:rsidR="000A7090">
        <w:rPr>
          <w:b/>
          <w:color w:val="5F249F"/>
        </w:rPr>
        <w:t>versioni</w:t>
      </w:r>
      <w:r w:rsidRPr="00875B8D">
        <w:rPr>
          <w:b/>
          <w:color w:val="5F249F"/>
        </w:rPr>
        <w:t xml:space="preserve"> del documento</w:t>
      </w:r>
      <w:bookmarkEnd w:id="0"/>
      <w:bookmarkEnd w:id="1"/>
      <w:bookmarkEnd w:id="2"/>
    </w:p>
    <w:tbl>
      <w:tblPr>
        <w:tblStyle w:val="TableGrid1"/>
        <w:tblW w:w="4997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20" w:firstRow="1" w:lastRow="0" w:firstColumn="0" w:lastColumn="0" w:noHBand="1" w:noVBand="1"/>
      </w:tblPr>
      <w:tblGrid>
        <w:gridCol w:w="1266"/>
        <w:gridCol w:w="1843"/>
        <w:gridCol w:w="2216"/>
        <w:gridCol w:w="3687"/>
      </w:tblGrid>
      <w:tr w:rsidR="000071C8" w:rsidRPr="001B29D8" w14:paraId="476ACF0C" w14:textId="77777777" w:rsidTr="000071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6F2C91"/>
            <w:vAlign w:val="center"/>
          </w:tcPr>
          <w:p w14:paraId="53F20606" w14:textId="7EE09D2F" w:rsidR="000071C8" w:rsidRPr="001B29D8" w:rsidRDefault="000071C8" w:rsidP="00051AE9">
            <w:pPr>
              <w:jc w:val="center"/>
              <w:rPr>
                <w:color w:val="FFFFFF" w:themeColor="background2"/>
              </w:rPr>
            </w:pPr>
            <w:bookmarkStart w:id="3" w:name="_Hlk113949757"/>
            <w:r w:rsidRPr="001B29D8">
              <w:rPr>
                <w:color w:val="FFFFFF" w:themeColor="background2"/>
              </w:rPr>
              <w:t>Versione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6F2C91"/>
            <w:vAlign w:val="center"/>
          </w:tcPr>
          <w:p w14:paraId="06DE08EC" w14:textId="77777777" w:rsidR="000071C8" w:rsidRPr="001B29D8" w:rsidRDefault="000071C8" w:rsidP="00051AE9">
            <w:pPr>
              <w:jc w:val="center"/>
              <w:rPr>
                <w:color w:val="FFFFFF" w:themeColor="background2"/>
              </w:rPr>
            </w:pPr>
            <w:r w:rsidRPr="001B29D8">
              <w:rPr>
                <w:color w:val="FFFFFF" w:themeColor="background2"/>
              </w:rPr>
              <w:t>Data Versione</w:t>
            </w:r>
          </w:p>
        </w:tc>
        <w:tc>
          <w:tcPr>
            <w:tcW w:w="2216" w:type="dxa"/>
            <w:tcBorders>
              <w:top w:val="single" w:sz="4" w:space="0" w:color="auto"/>
              <w:bottom w:val="single" w:sz="4" w:space="0" w:color="auto"/>
            </w:tcBorders>
            <w:shd w:val="clear" w:color="auto" w:fill="6F2C91"/>
          </w:tcPr>
          <w:p w14:paraId="057F2D30" w14:textId="77777777" w:rsidR="000071C8" w:rsidRDefault="000071C8" w:rsidP="005A3C97">
            <w:pPr>
              <w:jc w:val="center"/>
              <w:rPr>
                <w:b w:val="0"/>
                <w:bCs w:val="0"/>
                <w:color w:val="FFFFFF" w:themeColor="background2"/>
              </w:rPr>
            </w:pPr>
            <w:r>
              <w:rPr>
                <w:color w:val="FFFFFF" w:themeColor="background2"/>
              </w:rPr>
              <w:t>Approvatore RTI</w:t>
            </w:r>
          </w:p>
          <w:p w14:paraId="04533AF2" w14:textId="26EDD388" w:rsidR="000071C8" w:rsidRPr="001B29D8" w:rsidRDefault="000071C8" w:rsidP="005A3C97">
            <w:pPr>
              <w:jc w:val="center"/>
              <w:rPr>
                <w:color w:val="FFFFFF" w:themeColor="background2"/>
              </w:rPr>
            </w:pPr>
            <w:r>
              <w:rPr>
                <w:color w:val="FFFFFF" w:themeColor="background2"/>
              </w:rPr>
              <w:t>Ruolo</w:t>
            </w:r>
          </w:p>
        </w:tc>
        <w:tc>
          <w:tcPr>
            <w:tcW w:w="36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F2C91"/>
            <w:vAlign w:val="center"/>
          </w:tcPr>
          <w:p w14:paraId="0CF5A941" w14:textId="10FAE5EC" w:rsidR="000071C8" w:rsidRPr="001B29D8" w:rsidRDefault="000071C8" w:rsidP="005A3C97">
            <w:pPr>
              <w:ind w:left="48"/>
              <w:jc w:val="center"/>
              <w:rPr>
                <w:color w:val="FFFFFF" w:themeColor="background2"/>
              </w:rPr>
            </w:pPr>
            <w:r w:rsidRPr="001B29D8">
              <w:rPr>
                <w:color w:val="FFFFFF" w:themeColor="background2"/>
              </w:rPr>
              <w:t>Sezione Interessata e descrizione del cambiamento</w:t>
            </w:r>
          </w:p>
        </w:tc>
      </w:tr>
      <w:tr w:rsidR="000071C8" w:rsidRPr="00FE4EBE" w14:paraId="5F21B7AB" w14:textId="77777777" w:rsidTr="0069405B">
        <w:tc>
          <w:tcPr>
            <w:tcW w:w="1266" w:type="dxa"/>
            <w:tcMar>
              <w:left w:w="57" w:type="dxa"/>
              <w:right w:w="57" w:type="dxa"/>
            </w:tcMar>
            <w:vAlign w:val="center"/>
          </w:tcPr>
          <w:p w14:paraId="6795CE2F" w14:textId="0C459E1A" w:rsidR="000071C8" w:rsidRPr="002E024D" w:rsidRDefault="005C5F61" w:rsidP="00B55320">
            <w:pPr>
              <w:jc w:val="center"/>
            </w:pPr>
            <w:r>
              <w:t>1.0</w:t>
            </w:r>
          </w:p>
        </w:tc>
        <w:tc>
          <w:tcPr>
            <w:tcW w:w="1843" w:type="dxa"/>
            <w:tcMar>
              <w:left w:w="57" w:type="dxa"/>
              <w:right w:w="57" w:type="dxa"/>
            </w:tcMar>
            <w:vAlign w:val="center"/>
          </w:tcPr>
          <w:p w14:paraId="7913BE35" w14:textId="5CE892FB" w:rsidR="000071C8" w:rsidRPr="002E024D" w:rsidRDefault="005C5F61" w:rsidP="0069405B">
            <w:pPr>
              <w:ind w:left="2"/>
              <w:jc w:val="center"/>
            </w:pPr>
            <w:r>
              <w:t>16/09/2025</w:t>
            </w:r>
          </w:p>
        </w:tc>
        <w:tc>
          <w:tcPr>
            <w:tcW w:w="2216" w:type="dxa"/>
            <w:tcMar>
              <w:left w:w="57" w:type="dxa"/>
              <w:right w:w="57" w:type="dxa"/>
            </w:tcMar>
          </w:tcPr>
          <w:p w14:paraId="16BF7BFE" w14:textId="0FFB6323" w:rsidR="000071C8" w:rsidRPr="002E024D" w:rsidRDefault="005C5F61" w:rsidP="005C5F61">
            <w:pPr>
              <w:jc w:val="center"/>
            </w:pPr>
            <w:r>
              <w:t>PM</w:t>
            </w:r>
          </w:p>
        </w:tc>
        <w:tc>
          <w:tcPr>
            <w:tcW w:w="3687" w:type="dxa"/>
            <w:tcMar>
              <w:left w:w="57" w:type="dxa"/>
              <w:right w:w="57" w:type="dxa"/>
            </w:tcMar>
            <w:vAlign w:val="center"/>
          </w:tcPr>
          <w:p w14:paraId="2C15E5E8" w14:textId="5C283232" w:rsidR="000071C8" w:rsidRPr="002E024D" w:rsidRDefault="005C5F61" w:rsidP="00361915">
            <w:pPr>
              <w:ind w:left="49"/>
            </w:pPr>
            <w:r>
              <w:t>Creazione del documento</w:t>
            </w:r>
          </w:p>
        </w:tc>
      </w:tr>
      <w:tr w:rsidR="000071C8" w:rsidRPr="00FE4EBE" w14:paraId="56F64F04" w14:textId="77777777" w:rsidTr="0069405B">
        <w:tc>
          <w:tcPr>
            <w:tcW w:w="1266" w:type="dxa"/>
            <w:tcMar>
              <w:left w:w="57" w:type="dxa"/>
              <w:right w:w="57" w:type="dxa"/>
            </w:tcMar>
            <w:vAlign w:val="center"/>
          </w:tcPr>
          <w:p w14:paraId="2B8FF26A" w14:textId="77777777" w:rsidR="000071C8" w:rsidRPr="00213999" w:rsidRDefault="000071C8" w:rsidP="00B55320">
            <w:pPr>
              <w:jc w:val="center"/>
            </w:pPr>
          </w:p>
        </w:tc>
        <w:tc>
          <w:tcPr>
            <w:tcW w:w="1843" w:type="dxa"/>
            <w:tcMar>
              <w:left w:w="57" w:type="dxa"/>
              <w:right w:w="57" w:type="dxa"/>
            </w:tcMar>
            <w:vAlign w:val="center"/>
          </w:tcPr>
          <w:p w14:paraId="4C539770" w14:textId="77777777" w:rsidR="000071C8" w:rsidRPr="00213999" w:rsidRDefault="000071C8" w:rsidP="0069405B">
            <w:pPr>
              <w:ind w:left="2"/>
              <w:jc w:val="center"/>
            </w:pPr>
          </w:p>
        </w:tc>
        <w:tc>
          <w:tcPr>
            <w:tcW w:w="2216" w:type="dxa"/>
            <w:tcMar>
              <w:left w:w="57" w:type="dxa"/>
              <w:right w:w="57" w:type="dxa"/>
            </w:tcMar>
          </w:tcPr>
          <w:p w14:paraId="39D7E5FF" w14:textId="77777777" w:rsidR="000071C8" w:rsidRPr="002E024D" w:rsidRDefault="000071C8" w:rsidP="0069405B"/>
        </w:tc>
        <w:tc>
          <w:tcPr>
            <w:tcW w:w="3687" w:type="dxa"/>
            <w:tcMar>
              <w:left w:w="57" w:type="dxa"/>
              <w:right w:w="57" w:type="dxa"/>
            </w:tcMar>
            <w:vAlign w:val="center"/>
          </w:tcPr>
          <w:p w14:paraId="412581EE" w14:textId="3642C04C" w:rsidR="000071C8" w:rsidRPr="002E024D" w:rsidRDefault="000071C8" w:rsidP="00361915">
            <w:pPr>
              <w:ind w:left="49"/>
            </w:pPr>
          </w:p>
        </w:tc>
      </w:tr>
      <w:bookmarkEnd w:id="3"/>
    </w:tbl>
    <w:p w14:paraId="53BB1AF0" w14:textId="602E81F0" w:rsidR="005C19DD" w:rsidRDefault="005C19DD" w:rsidP="005C19DD"/>
    <w:p w14:paraId="733BC16E" w14:textId="567892B8" w:rsidR="005B1B81" w:rsidRDefault="005B1B81" w:rsidP="005C19DD"/>
    <w:p w14:paraId="6AA17D20" w14:textId="77777777" w:rsidR="005B1B81" w:rsidRDefault="005B1B81" w:rsidP="005C19DD"/>
    <w:p w14:paraId="2A71B483" w14:textId="77777777" w:rsidR="00B71447" w:rsidRPr="000C4CA1" w:rsidRDefault="00B71447" w:rsidP="00B71447">
      <w:pPr>
        <w:pStyle w:val="WPSectionIntro"/>
        <w:rPr>
          <w:b/>
          <w:color w:val="7030A0"/>
        </w:rPr>
      </w:pPr>
      <w:r w:rsidRPr="000C4CA1">
        <w:rPr>
          <w:b/>
          <w:color w:val="7030A0"/>
        </w:rPr>
        <w:t>Distribuzione</w:t>
      </w:r>
    </w:p>
    <w:p w14:paraId="6726C5E0" w14:textId="1C96CC76" w:rsidR="00B71447" w:rsidRPr="00350637" w:rsidRDefault="00B71447" w:rsidP="00B71447">
      <w:pPr>
        <w:pStyle w:val="DXCBodyText"/>
        <w:rPr>
          <w:b/>
        </w:rPr>
      </w:pPr>
      <w:r w:rsidRPr="00350637">
        <w:t>La versione ufficiale del presente documento è d</w:t>
      </w:r>
      <w:r>
        <w:t>isponibile nel Por</w:t>
      </w:r>
      <w:r w:rsidR="005B1B81">
        <w:t>tale della Fornitura</w:t>
      </w:r>
      <w:r>
        <w:t>.</w:t>
      </w:r>
      <w:r w:rsidRPr="00350637">
        <w:t xml:space="preserve"> Ogni copia stampata è da ritenersi copia non controllata.</w:t>
      </w:r>
    </w:p>
    <w:p w14:paraId="00763A64" w14:textId="52AACCBE" w:rsidR="005C19DD" w:rsidRDefault="005C19DD" w:rsidP="005C19DD"/>
    <w:p w14:paraId="7044BA02" w14:textId="77777777" w:rsidR="00514BEB" w:rsidRDefault="00514BEB">
      <w:pPr>
        <w:spacing w:after="200" w:line="276" w:lineRule="auto"/>
        <w:rPr>
          <w:sz w:val="24"/>
          <w:szCs w:val="24"/>
        </w:rPr>
      </w:pPr>
      <w:r>
        <w:br w:type="page"/>
      </w:r>
    </w:p>
    <w:p w14:paraId="2FB50AF0" w14:textId="77777777" w:rsidR="000D60C7" w:rsidRPr="00875B8D" w:rsidRDefault="000D60C7">
      <w:pPr>
        <w:pStyle w:val="Titolo1"/>
        <w:numPr>
          <w:ilvl w:val="0"/>
          <w:numId w:val="6"/>
        </w:numPr>
        <w:tabs>
          <w:tab w:val="clear" w:pos="432"/>
          <w:tab w:val="num" w:pos="720"/>
        </w:tabs>
        <w:rPr>
          <w:rFonts w:cstheme="minorHAnsi"/>
        </w:rPr>
      </w:pPr>
      <w:bookmarkStart w:id="4" w:name="_Toc479335192"/>
      <w:bookmarkStart w:id="5" w:name="_Toc479335263"/>
      <w:bookmarkStart w:id="6" w:name="_Toc479336248"/>
      <w:bookmarkStart w:id="7" w:name="_Toc479336613"/>
      <w:bookmarkStart w:id="8" w:name="_Toc479428855"/>
      <w:bookmarkStart w:id="9" w:name="_Toc479428868"/>
      <w:bookmarkStart w:id="10" w:name="_Toc479428921"/>
      <w:bookmarkStart w:id="11" w:name="_Toc479428973"/>
      <w:bookmarkStart w:id="12" w:name="_Toc479429013"/>
      <w:bookmarkStart w:id="13" w:name="_Toc118879750"/>
      <w:bookmarkStart w:id="14" w:name="_Toc118992935"/>
      <w:bookmarkStart w:id="15" w:name="_Toc118993425"/>
      <w:bookmarkStart w:id="16" w:name="_Toc125565374"/>
      <w:bookmarkStart w:id="17" w:name="_Toc209714894"/>
      <w:r w:rsidRPr="00875B8D">
        <w:lastRenderedPageBreak/>
        <w:t>Introduzione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</w:p>
    <w:p w14:paraId="6310271C" w14:textId="77777777" w:rsidR="000D60C7" w:rsidRPr="00875B8D" w:rsidRDefault="000D60C7" w:rsidP="00F36EF6">
      <w:pPr>
        <w:pStyle w:val="Titolo2"/>
      </w:pPr>
      <w:bookmarkStart w:id="18" w:name="_Toc118879751"/>
      <w:bookmarkStart w:id="19" w:name="_Toc118992936"/>
      <w:bookmarkStart w:id="20" w:name="_Toc118993426"/>
      <w:bookmarkStart w:id="21" w:name="_Toc125565375"/>
      <w:bookmarkStart w:id="22" w:name="_Toc209714895"/>
      <w:r>
        <w:t>Obiettivo</w:t>
      </w:r>
      <w:bookmarkEnd w:id="18"/>
      <w:bookmarkEnd w:id="19"/>
      <w:bookmarkEnd w:id="20"/>
      <w:bookmarkEnd w:id="21"/>
      <w:bookmarkEnd w:id="22"/>
    </w:p>
    <w:p w14:paraId="200DC57D" w14:textId="5173E721" w:rsidR="0009000C" w:rsidRDefault="0009000C" w:rsidP="0009000C">
      <w:pPr>
        <w:pStyle w:val="DXCBodyText"/>
      </w:pPr>
      <w:r>
        <w:t xml:space="preserve">Lo scopo del documento è quello di fornire </w:t>
      </w:r>
      <w:r w:rsidR="009F4DB4">
        <w:t xml:space="preserve">una guida all’utilizzo di </w:t>
      </w:r>
      <w:r w:rsidR="005C5F61">
        <w:t xml:space="preserve">una </w:t>
      </w:r>
      <w:r w:rsidR="00E03D34">
        <w:t xml:space="preserve">nuova </w:t>
      </w:r>
      <w:r w:rsidR="005C5F61">
        <w:t>funzionalità atta al censimento</w:t>
      </w:r>
      <w:r w:rsidR="009F4DB4">
        <w:t>,</w:t>
      </w:r>
      <w:r w:rsidR="005C5F61">
        <w:t xml:space="preserve"> </w:t>
      </w:r>
      <w:r w:rsidR="00B101CF">
        <w:t>al livello nazionale</w:t>
      </w:r>
      <w:r w:rsidR="009F4DB4">
        <w:t>,</w:t>
      </w:r>
      <w:r w:rsidR="00B101CF">
        <w:t xml:space="preserve"> </w:t>
      </w:r>
      <w:r w:rsidR="00493690">
        <w:t xml:space="preserve">delle </w:t>
      </w:r>
      <w:r w:rsidR="00493690" w:rsidRPr="009F4DB4">
        <w:t>apparecchiature per l'accertamento della violazione dei limiti di velocità utilizzate su strada</w:t>
      </w:r>
      <w:r w:rsidR="009F4DB4">
        <w:t>.</w:t>
      </w:r>
    </w:p>
    <w:p w14:paraId="4AA1E4A9" w14:textId="77777777" w:rsidR="000D60C7" w:rsidRDefault="000D60C7" w:rsidP="000D60C7">
      <w:pPr>
        <w:pStyle w:val="WPBodyText"/>
      </w:pPr>
    </w:p>
    <w:p w14:paraId="3FCDFD56" w14:textId="77777777" w:rsidR="000D60C7" w:rsidRPr="00875B8D" w:rsidRDefault="000D60C7" w:rsidP="00F36EF6">
      <w:pPr>
        <w:pStyle w:val="Titolo2"/>
      </w:pPr>
      <w:bookmarkStart w:id="23" w:name="_Toc479335265"/>
      <w:bookmarkStart w:id="24" w:name="_Toc479336250"/>
      <w:bookmarkStart w:id="25" w:name="_Toc479336615"/>
      <w:bookmarkStart w:id="26" w:name="_Toc479428857"/>
      <w:bookmarkStart w:id="27" w:name="_Toc479428870"/>
      <w:bookmarkStart w:id="28" w:name="_Toc479428923"/>
      <w:bookmarkStart w:id="29" w:name="_Toc479428975"/>
      <w:bookmarkStart w:id="30" w:name="_Toc479429015"/>
      <w:bookmarkStart w:id="31" w:name="_Toc118879752"/>
      <w:bookmarkStart w:id="32" w:name="_Toc118992937"/>
      <w:bookmarkStart w:id="33" w:name="_Toc118993427"/>
      <w:bookmarkStart w:id="34" w:name="_Toc125565376"/>
      <w:bookmarkStart w:id="35" w:name="_Toc209714896"/>
      <w:r>
        <w:t xml:space="preserve">Ambito e </w:t>
      </w:r>
      <w:r w:rsidRPr="00875B8D">
        <w:t>Applicabilità</w:t>
      </w:r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</w:p>
    <w:p w14:paraId="652D6078" w14:textId="77777777" w:rsidR="00186665" w:rsidRDefault="00186665" w:rsidP="00186665">
      <w:pPr>
        <w:pStyle w:val="DXCBodyText"/>
      </w:pPr>
      <w:r w:rsidRPr="00163FC3">
        <w:t>Il documento è applicabile al Contratto</w:t>
      </w:r>
      <w:r>
        <w:t xml:space="preserve"> RU21754.</w:t>
      </w:r>
    </w:p>
    <w:p w14:paraId="5B84AEE4" w14:textId="77777777" w:rsidR="000C217B" w:rsidRDefault="000C217B" w:rsidP="00B33AC4">
      <w:pPr>
        <w:pStyle w:val="DXCBodyText"/>
      </w:pPr>
    </w:p>
    <w:p w14:paraId="102D839C" w14:textId="77777777" w:rsidR="000C217B" w:rsidRDefault="000C217B" w:rsidP="000C217B">
      <w:pPr>
        <w:pStyle w:val="Titolo2"/>
      </w:pPr>
      <w:bookmarkStart w:id="36" w:name="_Toc209714897"/>
      <w:r>
        <w:t>Struttura del documento</w:t>
      </w:r>
      <w:bookmarkEnd w:id="36"/>
    </w:p>
    <w:p w14:paraId="14F26CB6" w14:textId="77777777" w:rsidR="00961931" w:rsidRDefault="00961931" w:rsidP="00961931">
      <w:pPr>
        <w:pStyle w:val="DXCBodyText"/>
      </w:pPr>
      <w:r>
        <w:t>Il documento è articolato in paragrafi che descrivono le varie funzionalità a disposizione dell’utente.</w:t>
      </w:r>
    </w:p>
    <w:p w14:paraId="36F34EAB" w14:textId="77777777" w:rsidR="000D60C7" w:rsidRDefault="000D60C7" w:rsidP="000D60C7">
      <w:pPr>
        <w:pStyle w:val="DXCBodyText"/>
      </w:pPr>
    </w:p>
    <w:p w14:paraId="26D6B57F" w14:textId="3D745EBA" w:rsidR="000D60C7" w:rsidRDefault="000D60C7" w:rsidP="000D60C7">
      <w:pPr>
        <w:pStyle w:val="Titolo2"/>
      </w:pPr>
      <w:bookmarkStart w:id="37" w:name="_Toc118879753"/>
      <w:bookmarkStart w:id="38" w:name="_Toc118992938"/>
      <w:bookmarkStart w:id="39" w:name="_Toc118993428"/>
      <w:bookmarkStart w:id="40" w:name="_Toc125565377"/>
      <w:bookmarkStart w:id="41" w:name="_Toc209714898"/>
      <w:r w:rsidRPr="00875B8D">
        <w:t>Termini ed Acronimi</w:t>
      </w:r>
      <w:bookmarkEnd w:id="37"/>
      <w:bookmarkEnd w:id="38"/>
      <w:bookmarkEnd w:id="39"/>
      <w:bookmarkEnd w:id="40"/>
      <w:bookmarkEnd w:id="41"/>
    </w:p>
    <w:tbl>
      <w:tblPr>
        <w:tblStyle w:val="TableGrid1"/>
        <w:tblW w:w="5000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20" w:firstRow="1" w:lastRow="0" w:firstColumn="0" w:lastColumn="0" w:noHBand="1" w:noVBand="1"/>
      </w:tblPr>
      <w:tblGrid>
        <w:gridCol w:w="3959"/>
        <w:gridCol w:w="5063"/>
      </w:tblGrid>
      <w:tr w:rsidR="000D60C7" w:rsidRPr="001B29D8" w14:paraId="2308AB54" w14:textId="77777777" w:rsidTr="009E6A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6F2C91"/>
            <w:vAlign w:val="center"/>
          </w:tcPr>
          <w:p w14:paraId="15FD926B" w14:textId="77777777" w:rsidR="000D60C7" w:rsidRPr="001B29D8" w:rsidRDefault="000D60C7" w:rsidP="009E6A93">
            <w:pPr>
              <w:jc w:val="center"/>
              <w:rPr>
                <w:color w:val="FFFFFF" w:themeColor="background2"/>
              </w:rPr>
            </w:pPr>
            <w:r>
              <w:rPr>
                <w:color w:val="FFFFFF" w:themeColor="background2"/>
              </w:rPr>
              <w:t>Termine / Acronimo</w:t>
            </w:r>
          </w:p>
        </w:tc>
        <w:tc>
          <w:tcPr>
            <w:tcW w:w="5063" w:type="dxa"/>
            <w:tcBorders>
              <w:top w:val="single" w:sz="4" w:space="0" w:color="auto"/>
              <w:bottom w:val="single" w:sz="4" w:space="0" w:color="auto"/>
            </w:tcBorders>
            <w:shd w:val="clear" w:color="auto" w:fill="6F2C91"/>
            <w:vAlign w:val="center"/>
          </w:tcPr>
          <w:p w14:paraId="3BE6DF13" w14:textId="77777777" w:rsidR="000D60C7" w:rsidRPr="001B29D8" w:rsidRDefault="000D60C7" w:rsidP="009E6A93">
            <w:pPr>
              <w:jc w:val="center"/>
              <w:rPr>
                <w:color w:val="FFFFFF" w:themeColor="background2"/>
              </w:rPr>
            </w:pPr>
            <w:r>
              <w:rPr>
                <w:color w:val="FFFFFF" w:themeColor="background2"/>
              </w:rPr>
              <w:t>Descrizione</w:t>
            </w:r>
          </w:p>
        </w:tc>
      </w:tr>
      <w:tr w:rsidR="000D60C7" w:rsidRPr="00FE4EBE" w14:paraId="3C7FAC21" w14:textId="77777777" w:rsidTr="009E6A93">
        <w:tc>
          <w:tcPr>
            <w:tcW w:w="3959" w:type="dxa"/>
            <w:tcMar>
              <w:left w:w="57" w:type="dxa"/>
              <w:right w:w="57" w:type="dxa"/>
            </w:tcMar>
            <w:vAlign w:val="center"/>
          </w:tcPr>
          <w:p w14:paraId="1EA17DAD" w14:textId="46DFED75" w:rsidR="000D60C7" w:rsidRPr="002E024D" w:rsidRDefault="00961931" w:rsidP="009E6A93">
            <w:r>
              <w:t>PDT</w:t>
            </w:r>
          </w:p>
        </w:tc>
        <w:tc>
          <w:tcPr>
            <w:tcW w:w="5063" w:type="dxa"/>
            <w:tcMar>
              <w:left w:w="57" w:type="dxa"/>
              <w:right w:w="57" w:type="dxa"/>
            </w:tcMar>
            <w:vAlign w:val="center"/>
          </w:tcPr>
          <w:p w14:paraId="345F0641" w14:textId="781A0C22" w:rsidR="000D60C7" w:rsidRPr="002E024D" w:rsidRDefault="00961931" w:rsidP="009E6A93">
            <w:r>
              <w:t>Portale Del Trasporto</w:t>
            </w:r>
          </w:p>
        </w:tc>
      </w:tr>
      <w:tr w:rsidR="000D60C7" w:rsidRPr="00FE4EBE" w14:paraId="2AC8D255" w14:textId="77777777" w:rsidTr="009E6A93">
        <w:tc>
          <w:tcPr>
            <w:tcW w:w="3959" w:type="dxa"/>
            <w:tcMar>
              <w:left w:w="57" w:type="dxa"/>
              <w:right w:w="57" w:type="dxa"/>
            </w:tcMar>
            <w:vAlign w:val="center"/>
          </w:tcPr>
          <w:p w14:paraId="08FB3087" w14:textId="636D9586" w:rsidR="000D60C7" w:rsidRPr="00213999" w:rsidRDefault="00961931" w:rsidP="009E6A93">
            <w:r>
              <w:t>PDA</w:t>
            </w:r>
          </w:p>
        </w:tc>
        <w:tc>
          <w:tcPr>
            <w:tcW w:w="5063" w:type="dxa"/>
            <w:tcMar>
              <w:left w:w="57" w:type="dxa"/>
              <w:right w:w="57" w:type="dxa"/>
            </w:tcMar>
            <w:vAlign w:val="center"/>
          </w:tcPr>
          <w:p w14:paraId="278169E9" w14:textId="4CC5FC05" w:rsidR="000D60C7" w:rsidRPr="00213999" w:rsidRDefault="00961931" w:rsidP="009E6A93">
            <w:r>
              <w:t>Portale Dell’Automobilista</w:t>
            </w:r>
          </w:p>
        </w:tc>
      </w:tr>
    </w:tbl>
    <w:p w14:paraId="71A7DBE9" w14:textId="77777777" w:rsidR="000D60C7" w:rsidRDefault="000D60C7" w:rsidP="000D60C7">
      <w:pPr>
        <w:pStyle w:val="DXCBodyText"/>
      </w:pPr>
    </w:p>
    <w:p w14:paraId="2486A5B4" w14:textId="7710FD1B" w:rsidR="000D60C7" w:rsidRDefault="000D60C7" w:rsidP="000D60C7">
      <w:pPr>
        <w:pStyle w:val="Titolo2"/>
      </w:pPr>
      <w:bookmarkStart w:id="42" w:name="_Toc118879754"/>
      <w:bookmarkStart w:id="43" w:name="_Toc118992939"/>
      <w:bookmarkStart w:id="44" w:name="_Toc118993429"/>
      <w:bookmarkStart w:id="45" w:name="_Toc125565378"/>
      <w:bookmarkStart w:id="46" w:name="_Toc209714899"/>
      <w:r w:rsidRPr="00875B8D">
        <w:t>Tabella dei Riferimenti</w:t>
      </w:r>
      <w:bookmarkEnd w:id="42"/>
      <w:bookmarkEnd w:id="43"/>
      <w:bookmarkEnd w:id="44"/>
      <w:bookmarkEnd w:id="45"/>
      <w:bookmarkEnd w:id="46"/>
    </w:p>
    <w:tbl>
      <w:tblPr>
        <w:tblStyle w:val="TableGrid1"/>
        <w:tblW w:w="5000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20" w:firstRow="1" w:lastRow="0" w:firstColumn="0" w:lastColumn="0" w:noHBand="1" w:noVBand="1"/>
      </w:tblPr>
      <w:tblGrid>
        <w:gridCol w:w="3959"/>
        <w:gridCol w:w="5063"/>
      </w:tblGrid>
      <w:tr w:rsidR="000D60C7" w:rsidRPr="001B29D8" w14:paraId="592C7786" w14:textId="77777777" w:rsidTr="009E6A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6F2C91"/>
            <w:vAlign w:val="center"/>
          </w:tcPr>
          <w:p w14:paraId="5C8FBF35" w14:textId="77777777" w:rsidR="000D60C7" w:rsidRPr="001B29D8" w:rsidRDefault="000D60C7" w:rsidP="009E6A93">
            <w:pPr>
              <w:jc w:val="center"/>
              <w:rPr>
                <w:color w:val="FFFFFF" w:themeColor="background2"/>
              </w:rPr>
            </w:pPr>
            <w:r>
              <w:rPr>
                <w:color w:val="FFFFFF" w:themeColor="background2"/>
              </w:rPr>
              <w:t>Identificativo</w:t>
            </w:r>
          </w:p>
        </w:tc>
        <w:tc>
          <w:tcPr>
            <w:tcW w:w="5063" w:type="dxa"/>
            <w:tcBorders>
              <w:top w:val="single" w:sz="4" w:space="0" w:color="auto"/>
              <w:bottom w:val="single" w:sz="4" w:space="0" w:color="auto"/>
            </w:tcBorders>
            <w:shd w:val="clear" w:color="auto" w:fill="6F2C91"/>
            <w:vAlign w:val="center"/>
          </w:tcPr>
          <w:p w14:paraId="11A745C6" w14:textId="77777777" w:rsidR="000D60C7" w:rsidRPr="001B29D8" w:rsidRDefault="000D60C7" w:rsidP="009E6A93">
            <w:pPr>
              <w:jc w:val="center"/>
              <w:rPr>
                <w:color w:val="FFFFFF" w:themeColor="background2"/>
              </w:rPr>
            </w:pPr>
            <w:r>
              <w:rPr>
                <w:color w:val="FFFFFF" w:themeColor="background2"/>
              </w:rPr>
              <w:t>Descrizione</w:t>
            </w:r>
          </w:p>
        </w:tc>
      </w:tr>
      <w:tr w:rsidR="000D60C7" w:rsidRPr="00FE4EBE" w14:paraId="4585D7BC" w14:textId="77777777" w:rsidTr="009E6A93">
        <w:tc>
          <w:tcPr>
            <w:tcW w:w="3959" w:type="dxa"/>
            <w:tcMar>
              <w:left w:w="57" w:type="dxa"/>
              <w:right w:w="57" w:type="dxa"/>
            </w:tcMar>
            <w:vAlign w:val="center"/>
          </w:tcPr>
          <w:p w14:paraId="7A6EE224" w14:textId="23098FB1" w:rsidR="000D60C7" w:rsidRPr="002E024D" w:rsidRDefault="000D60C7" w:rsidP="009E6A93"/>
        </w:tc>
        <w:tc>
          <w:tcPr>
            <w:tcW w:w="5063" w:type="dxa"/>
            <w:tcMar>
              <w:left w:w="57" w:type="dxa"/>
              <w:right w:w="57" w:type="dxa"/>
            </w:tcMar>
            <w:vAlign w:val="center"/>
          </w:tcPr>
          <w:p w14:paraId="0AE670E6" w14:textId="12E2D4C7" w:rsidR="000D60C7" w:rsidRPr="002E024D" w:rsidRDefault="000D60C7" w:rsidP="009E6A93">
            <w:pPr>
              <w:ind w:left="-1"/>
            </w:pPr>
          </w:p>
        </w:tc>
      </w:tr>
      <w:tr w:rsidR="000D60C7" w:rsidRPr="00FE4EBE" w14:paraId="1B62F9D6" w14:textId="77777777" w:rsidTr="009E6A93">
        <w:tc>
          <w:tcPr>
            <w:tcW w:w="3959" w:type="dxa"/>
            <w:tcMar>
              <w:left w:w="57" w:type="dxa"/>
              <w:right w:w="57" w:type="dxa"/>
            </w:tcMar>
            <w:vAlign w:val="center"/>
          </w:tcPr>
          <w:p w14:paraId="3AB21945" w14:textId="0DBDD6EA" w:rsidR="000D60C7" w:rsidRPr="00213999" w:rsidRDefault="000D60C7" w:rsidP="009E6A93"/>
        </w:tc>
        <w:tc>
          <w:tcPr>
            <w:tcW w:w="5063" w:type="dxa"/>
            <w:tcMar>
              <w:left w:w="57" w:type="dxa"/>
              <w:right w:w="57" w:type="dxa"/>
            </w:tcMar>
            <w:vAlign w:val="center"/>
          </w:tcPr>
          <w:p w14:paraId="5D803AF7" w14:textId="40DA3206" w:rsidR="000D60C7" w:rsidRPr="00213999" w:rsidRDefault="000D60C7" w:rsidP="009E6A93">
            <w:pPr>
              <w:ind w:left="-1"/>
            </w:pPr>
          </w:p>
        </w:tc>
      </w:tr>
      <w:tr w:rsidR="000D60C7" w:rsidRPr="00FE4EBE" w14:paraId="41D0E485" w14:textId="77777777" w:rsidTr="009E6A93">
        <w:tc>
          <w:tcPr>
            <w:tcW w:w="3959" w:type="dxa"/>
            <w:tcMar>
              <w:left w:w="57" w:type="dxa"/>
              <w:right w:w="57" w:type="dxa"/>
            </w:tcMar>
            <w:vAlign w:val="center"/>
          </w:tcPr>
          <w:p w14:paraId="7CFE1B86" w14:textId="304E81AF" w:rsidR="000D60C7" w:rsidRPr="00213999" w:rsidRDefault="000D60C7" w:rsidP="009E6A93"/>
        </w:tc>
        <w:tc>
          <w:tcPr>
            <w:tcW w:w="5063" w:type="dxa"/>
            <w:tcMar>
              <w:left w:w="57" w:type="dxa"/>
              <w:right w:w="57" w:type="dxa"/>
            </w:tcMar>
            <w:vAlign w:val="center"/>
          </w:tcPr>
          <w:p w14:paraId="3B72E53B" w14:textId="46EA9477" w:rsidR="000D60C7" w:rsidRPr="00213999" w:rsidRDefault="000D60C7" w:rsidP="009E6A93">
            <w:pPr>
              <w:ind w:left="-1"/>
            </w:pPr>
          </w:p>
        </w:tc>
      </w:tr>
      <w:tr w:rsidR="000D60C7" w:rsidRPr="00FE4EBE" w14:paraId="7AABBD0C" w14:textId="77777777" w:rsidTr="009E6A93">
        <w:tc>
          <w:tcPr>
            <w:tcW w:w="3959" w:type="dxa"/>
            <w:tcMar>
              <w:left w:w="57" w:type="dxa"/>
              <w:right w:w="57" w:type="dxa"/>
            </w:tcMar>
            <w:vAlign w:val="center"/>
          </w:tcPr>
          <w:p w14:paraId="05DBA53A" w14:textId="6271D8AF" w:rsidR="000D60C7" w:rsidRPr="00213999" w:rsidRDefault="000D60C7" w:rsidP="009E6A93"/>
        </w:tc>
        <w:tc>
          <w:tcPr>
            <w:tcW w:w="5063" w:type="dxa"/>
            <w:tcMar>
              <w:left w:w="57" w:type="dxa"/>
              <w:right w:w="57" w:type="dxa"/>
            </w:tcMar>
            <w:vAlign w:val="center"/>
          </w:tcPr>
          <w:p w14:paraId="565E4C8E" w14:textId="4ED1D1FE" w:rsidR="000D60C7" w:rsidRPr="00213999" w:rsidRDefault="000D60C7" w:rsidP="009E6A93">
            <w:pPr>
              <w:ind w:left="-1"/>
            </w:pPr>
          </w:p>
        </w:tc>
      </w:tr>
      <w:tr w:rsidR="000D60C7" w:rsidRPr="00FE4EBE" w14:paraId="13E16597" w14:textId="77777777" w:rsidTr="009E6A93">
        <w:tc>
          <w:tcPr>
            <w:tcW w:w="3959" w:type="dxa"/>
            <w:tcMar>
              <w:left w:w="57" w:type="dxa"/>
              <w:right w:w="57" w:type="dxa"/>
            </w:tcMar>
            <w:vAlign w:val="center"/>
          </w:tcPr>
          <w:p w14:paraId="298070EB" w14:textId="48708B59" w:rsidR="000D60C7" w:rsidRPr="00A03918" w:rsidRDefault="000D60C7" w:rsidP="009E6A93"/>
        </w:tc>
        <w:tc>
          <w:tcPr>
            <w:tcW w:w="5063" w:type="dxa"/>
            <w:tcMar>
              <w:left w:w="57" w:type="dxa"/>
              <w:right w:w="57" w:type="dxa"/>
            </w:tcMar>
            <w:vAlign w:val="center"/>
          </w:tcPr>
          <w:p w14:paraId="3F78AF14" w14:textId="4492A27E" w:rsidR="000D60C7" w:rsidRPr="00B4079E" w:rsidRDefault="000D60C7" w:rsidP="009E6A93">
            <w:pPr>
              <w:ind w:left="-1"/>
            </w:pPr>
          </w:p>
        </w:tc>
      </w:tr>
    </w:tbl>
    <w:p w14:paraId="57307434" w14:textId="77777777" w:rsidR="001A154C" w:rsidRDefault="001A154C" w:rsidP="000D60C7">
      <w:pPr>
        <w:spacing w:after="200" w:line="276" w:lineRule="auto"/>
      </w:pPr>
    </w:p>
    <w:p w14:paraId="4BE59A9E" w14:textId="77777777" w:rsidR="001A154C" w:rsidRDefault="001A154C" w:rsidP="000D60C7">
      <w:pPr>
        <w:spacing w:after="200" w:line="276" w:lineRule="auto"/>
      </w:pPr>
    </w:p>
    <w:p w14:paraId="29042792" w14:textId="78E6DE28" w:rsidR="000D60C7" w:rsidRDefault="000D60C7" w:rsidP="000D60C7">
      <w:pPr>
        <w:spacing w:after="200" w:line="276" w:lineRule="auto"/>
      </w:pPr>
      <w:r>
        <w:br w:type="page"/>
      </w:r>
    </w:p>
    <w:p w14:paraId="4F1CC4B7" w14:textId="6E0590BB" w:rsidR="00B42E63" w:rsidRDefault="00AD4022">
      <w:pPr>
        <w:pStyle w:val="Titolo1"/>
      </w:pPr>
      <w:bookmarkStart w:id="47" w:name="_Toc209714900"/>
      <w:r>
        <w:lastRenderedPageBreak/>
        <w:t xml:space="preserve">Applicazione </w:t>
      </w:r>
      <w:r w:rsidR="0061001D">
        <w:t>Censimento Velox</w:t>
      </w:r>
      <w:bookmarkEnd w:id="47"/>
    </w:p>
    <w:p w14:paraId="319F3AC9" w14:textId="7A94061B" w:rsidR="00594625" w:rsidRDefault="00594625" w:rsidP="00594625">
      <w:pPr>
        <w:pStyle w:val="DXCBodyText"/>
      </w:pPr>
      <w:r>
        <w:t>L’applicazione Censimento Velox consente, agli Enti Accertatori</w:t>
      </w:r>
      <w:r w:rsidR="005A23EE">
        <w:t xml:space="preserve"> (matricole 13 e 88)</w:t>
      </w:r>
      <w:r>
        <w:t>,</w:t>
      </w:r>
      <w:r w:rsidR="00BF26F2">
        <w:t xml:space="preserve"> di censire tutte le </w:t>
      </w:r>
      <w:r w:rsidR="00BF26F2" w:rsidRPr="00AB7CFD">
        <w:t>apparecchiature per l'accertamento della violazione dei limiti di velocità</w:t>
      </w:r>
      <w:r w:rsidR="00BF26F2" w:rsidRPr="00AD6B5F">
        <w:t xml:space="preserve"> utilizzate</w:t>
      </w:r>
      <w:r w:rsidR="00BF26F2">
        <w:t xml:space="preserve"> </w:t>
      </w:r>
      <w:r w:rsidR="00BF26F2" w:rsidRPr="00E759C2">
        <w:t>su strada</w:t>
      </w:r>
      <w:r w:rsidR="00BF26F2">
        <w:t>. Tale funzionalità è inserita all’interno di Gestione Utenze.</w:t>
      </w:r>
    </w:p>
    <w:p w14:paraId="6B305DA9" w14:textId="39861F4C" w:rsidR="000229AA" w:rsidRDefault="000229AA" w:rsidP="00AF7C9F">
      <w:pPr>
        <w:pStyle w:val="DXCBodyText"/>
      </w:pPr>
    </w:p>
    <w:p w14:paraId="031B68AE" w14:textId="77777777" w:rsidR="00EE3BD1" w:rsidRDefault="00EE3BD1" w:rsidP="00EE3BD1">
      <w:pPr>
        <w:pStyle w:val="Titolo2"/>
      </w:pPr>
      <w:bookmarkStart w:id="48" w:name="_Toc209714901"/>
      <w:r>
        <w:t>Modalità di accesso</w:t>
      </w:r>
      <w:bookmarkEnd w:id="48"/>
    </w:p>
    <w:p w14:paraId="00CB593D" w14:textId="77777777" w:rsidR="00C84D66" w:rsidRDefault="00C84D66" w:rsidP="00C84D66">
      <w:pPr>
        <w:pStyle w:val="DXCBodyText"/>
        <w:numPr>
          <w:ilvl w:val="0"/>
          <w:numId w:val="15"/>
        </w:numPr>
      </w:pPr>
      <w:r>
        <w:t>Aprire il browser e inserire il seguente indirizzo:</w:t>
      </w:r>
    </w:p>
    <w:p w14:paraId="142B2D9D" w14:textId="77777777" w:rsidR="00C84D66" w:rsidRDefault="00C84D66" w:rsidP="00C84D66">
      <w:pPr>
        <w:pStyle w:val="DXCBodyText"/>
        <w:ind w:left="720"/>
      </w:pPr>
      <w:hyperlink r:id="rId12" w:history="1">
        <w:r w:rsidRPr="008D100D">
          <w:rPr>
            <w:rStyle w:val="Collegamentoipertestuale"/>
            <w:noProof w:val="0"/>
          </w:rPr>
          <w:t>https://www.ilportaledellautomobilista.it</w:t>
        </w:r>
      </w:hyperlink>
    </w:p>
    <w:p w14:paraId="57819935" w14:textId="77777777" w:rsidR="00C84D66" w:rsidRDefault="00C84D66" w:rsidP="00C84D66">
      <w:pPr>
        <w:pStyle w:val="DXCBodyText"/>
        <w:ind w:left="720"/>
      </w:pPr>
      <w:r>
        <w:t>L’utente deve poi effettuare il Login, inserendo Username e Password.</w:t>
      </w:r>
    </w:p>
    <w:p w14:paraId="21DF5BF0" w14:textId="77777777" w:rsidR="00C84D66" w:rsidRDefault="00C84D66" w:rsidP="00C84D66">
      <w:pPr>
        <w:pStyle w:val="DXCBodyText"/>
        <w:ind w:left="720"/>
      </w:pPr>
    </w:p>
    <w:p w14:paraId="10D6C189" w14:textId="77777777" w:rsidR="00C84D66" w:rsidRDefault="00C84D66" w:rsidP="00C84D66">
      <w:pPr>
        <w:pStyle w:val="DXCBodyText"/>
        <w:numPr>
          <w:ilvl w:val="0"/>
          <w:numId w:val="15"/>
        </w:numPr>
      </w:pPr>
      <w:r>
        <w:t>Aprire il browser e inserire il seguente indirizzo:</w:t>
      </w:r>
    </w:p>
    <w:p w14:paraId="19CB52DA" w14:textId="77777777" w:rsidR="00C84D66" w:rsidRDefault="00C84D66" w:rsidP="00C84D66">
      <w:pPr>
        <w:pStyle w:val="DXCBodyText"/>
        <w:ind w:left="720"/>
      </w:pPr>
      <w:hyperlink r:id="rId13" w:history="1">
        <w:r w:rsidRPr="008D100D">
          <w:rPr>
            <w:rStyle w:val="Collegamentoipertestuale"/>
            <w:noProof w:val="0"/>
          </w:rPr>
          <w:t>https://www.ilportaledeltrasporto.it</w:t>
        </w:r>
      </w:hyperlink>
    </w:p>
    <w:p w14:paraId="328A4AAC" w14:textId="77777777" w:rsidR="00FC4C2A" w:rsidRDefault="00FC4C2A" w:rsidP="00FC4C2A">
      <w:pPr>
        <w:pStyle w:val="DXCBodyText"/>
        <w:ind w:left="720"/>
      </w:pPr>
      <w:r>
        <w:t>L’utente deve poi effettuare il Login, inserendo Username e Password.</w:t>
      </w:r>
    </w:p>
    <w:p w14:paraId="2BFB4A9C" w14:textId="77777777" w:rsidR="00DA7247" w:rsidRDefault="00DA7247" w:rsidP="00DA7247">
      <w:pPr>
        <w:pStyle w:val="DXCBodyText"/>
      </w:pPr>
    </w:p>
    <w:p w14:paraId="14523BDB" w14:textId="11843AC3" w:rsidR="00282826" w:rsidRPr="00F36EF6" w:rsidRDefault="00282826" w:rsidP="00F36EF6">
      <w:pPr>
        <w:pStyle w:val="Titolo2"/>
      </w:pPr>
      <w:bookmarkStart w:id="49" w:name="_Toc209714902"/>
      <w:r w:rsidRPr="00F36EF6">
        <w:t>Tipologia di utenza</w:t>
      </w:r>
      <w:bookmarkEnd w:id="49"/>
    </w:p>
    <w:p w14:paraId="2FE21367" w14:textId="2E92E11F" w:rsidR="006E5863" w:rsidRDefault="006E5863" w:rsidP="006E5863">
      <w:pPr>
        <w:pStyle w:val="DXCBodyText"/>
      </w:pPr>
      <w:r>
        <w:t>Nel caso specifico del presente intervento, l’applicazione è destinata agli Enti Accertatori, matricole 13</w:t>
      </w:r>
      <w:r w:rsidR="00241D9E">
        <w:t xml:space="preserve"> e 88</w:t>
      </w:r>
      <w:r>
        <w:t>.</w:t>
      </w:r>
    </w:p>
    <w:p w14:paraId="1975178F" w14:textId="77777777" w:rsidR="00DA7247" w:rsidRDefault="00DA7247" w:rsidP="00DA7247">
      <w:pPr>
        <w:pStyle w:val="DXCBodyText"/>
      </w:pPr>
    </w:p>
    <w:p w14:paraId="69557C47" w14:textId="77777777" w:rsidR="0024242B" w:rsidRDefault="0024242B" w:rsidP="0024242B">
      <w:pPr>
        <w:pStyle w:val="Titolo2"/>
      </w:pPr>
      <w:bookmarkStart w:id="50" w:name="_Toc209714903"/>
      <w:r>
        <w:t>Caratteristiche dell’applicazione</w:t>
      </w:r>
      <w:bookmarkEnd w:id="50"/>
    </w:p>
    <w:p w14:paraId="6F693648" w14:textId="6D827509" w:rsidR="001121A8" w:rsidRDefault="006B64EB" w:rsidP="00E26C3A">
      <w:pPr>
        <w:pStyle w:val="DXCBodyText"/>
      </w:pPr>
      <w:r>
        <w:t xml:space="preserve">La soluzione, applicabile </w:t>
      </w:r>
      <w:r w:rsidRPr="003C6A98">
        <w:t>nell’ambito del Portale dell’Automobilista (PDA) e Portale del Trasporto (PDT),</w:t>
      </w:r>
      <w:r>
        <w:t xml:space="preserve"> prevede di fornire agli Enti Accertatori un’interfaccia che consenta di gestire il censimento e la trasmissione dei dati relativi alle </w:t>
      </w:r>
      <w:r w:rsidRPr="00AB7CFD">
        <w:t>apparecchiature per l'accertamento della violazione dei limiti di velocità</w:t>
      </w:r>
      <w:r w:rsidRPr="00AD6B5F">
        <w:t xml:space="preserve"> utilizzate</w:t>
      </w:r>
      <w:r>
        <w:t xml:space="preserve"> </w:t>
      </w:r>
      <w:r w:rsidRPr="00E759C2">
        <w:t>su strada</w:t>
      </w:r>
      <w:r>
        <w:t>.</w:t>
      </w:r>
    </w:p>
    <w:p w14:paraId="25B67896" w14:textId="77777777" w:rsidR="006B64EB" w:rsidRDefault="006B64EB" w:rsidP="00E26C3A">
      <w:pPr>
        <w:pStyle w:val="DXCBodyText"/>
      </w:pPr>
    </w:p>
    <w:p w14:paraId="792A8FAA" w14:textId="02AA8686" w:rsidR="00E26C3A" w:rsidRDefault="00E26C3A" w:rsidP="00E26C3A">
      <w:pPr>
        <w:pStyle w:val="Titolo2"/>
      </w:pPr>
      <w:bookmarkStart w:id="51" w:name="_Toc209714904"/>
      <w:r>
        <w:t>Interazioni con altre applicazioni</w:t>
      </w:r>
      <w:bookmarkEnd w:id="51"/>
    </w:p>
    <w:p w14:paraId="4E0EB498" w14:textId="37EC43A4" w:rsidR="00CB06A4" w:rsidRDefault="004D78B7" w:rsidP="00E13BE1">
      <w:pPr>
        <w:pStyle w:val="DXCBodyText"/>
      </w:pPr>
      <w:r>
        <w:t>N.A.</w:t>
      </w:r>
    </w:p>
    <w:p w14:paraId="4B7C1183" w14:textId="77777777" w:rsidR="00AF4C79" w:rsidRPr="009A4B55" w:rsidRDefault="00AF4C79" w:rsidP="00AF4C79">
      <w:pPr>
        <w:pStyle w:val="Titolo1"/>
      </w:pPr>
      <w:bookmarkStart w:id="52" w:name="_Toc207374919"/>
      <w:bookmarkStart w:id="53" w:name="_Toc209714905"/>
      <w:r w:rsidRPr="009A4B55">
        <w:lastRenderedPageBreak/>
        <w:t>Gestione Login Portale dell’Automobilista</w:t>
      </w:r>
      <w:bookmarkEnd w:id="52"/>
      <w:bookmarkEnd w:id="53"/>
    </w:p>
    <w:p w14:paraId="71B8A4FB" w14:textId="77777777" w:rsidR="00AF4C79" w:rsidRDefault="00AF4C79" w:rsidP="007904CD">
      <w:pPr>
        <w:pStyle w:val="Titolo2"/>
        <w:tabs>
          <w:tab w:val="clear" w:pos="1569"/>
          <w:tab w:val="num" w:pos="567"/>
        </w:tabs>
      </w:pPr>
      <w:bookmarkStart w:id="54" w:name="_Toc207374920"/>
      <w:bookmarkStart w:id="55" w:name="_Toc209714906"/>
      <w:r>
        <w:t>Introduzione</w:t>
      </w:r>
      <w:bookmarkEnd w:id="54"/>
      <w:bookmarkEnd w:id="55"/>
      <w:r>
        <w:t xml:space="preserve"> </w:t>
      </w:r>
    </w:p>
    <w:p w14:paraId="7A42069B" w14:textId="77777777" w:rsidR="002F53BF" w:rsidRDefault="00AF4C79" w:rsidP="002F53BF">
      <w:pPr>
        <w:pStyle w:val="DXCBodyText"/>
      </w:pPr>
      <w:r>
        <w:t xml:space="preserve">Modalità di accesso al PDA </w:t>
      </w:r>
      <w:r w:rsidR="002F53BF">
        <w:t>per poter accedere alla funzionalità Censimento Velox disponibile all’interno di Gestione Utenze.</w:t>
      </w:r>
    </w:p>
    <w:p w14:paraId="4EAEC4B8" w14:textId="77777777" w:rsidR="00BA7494" w:rsidRPr="00BA7494" w:rsidRDefault="00BA7494" w:rsidP="007904CD">
      <w:pPr>
        <w:pStyle w:val="Titolo2"/>
        <w:tabs>
          <w:tab w:val="clear" w:pos="1569"/>
          <w:tab w:val="num" w:pos="567"/>
        </w:tabs>
      </w:pPr>
      <w:bookmarkStart w:id="56" w:name="_Toc207374921"/>
      <w:bookmarkStart w:id="57" w:name="_Toc209714907"/>
      <w:r w:rsidRPr="00BA7494">
        <w:t>Modalità di utilizzo</w:t>
      </w:r>
      <w:bookmarkEnd w:id="56"/>
      <w:bookmarkEnd w:id="57"/>
    </w:p>
    <w:p w14:paraId="21BDAF25" w14:textId="77777777" w:rsidR="00BA7494" w:rsidRPr="00BA7494" w:rsidRDefault="00BA7494" w:rsidP="00BA7494">
      <w:pPr>
        <w:jc w:val="both"/>
      </w:pPr>
      <w:r w:rsidRPr="00BA7494">
        <w:t xml:space="preserve">Il sistema permette di autenticare un utente autorizzato, selezionando il pulsante </w:t>
      </w:r>
      <w:r w:rsidRPr="00BA7494">
        <w:rPr>
          <w:b/>
          <w:bCs/>
        </w:rPr>
        <w:t>‘ACCEDI AL PORTALE’</w:t>
      </w:r>
      <w:r w:rsidRPr="00BA7494">
        <w:t xml:space="preserve"> e digitando nel </w:t>
      </w:r>
      <w:proofErr w:type="spellStart"/>
      <w:r w:rsidRPr="00BA7494">
        <w:t>form</w:t>
      </w:r>
      <w:proofErr w:type="spellEnd"/>
      <w:r w:rsidRPr="00BA7494">
        <w:t xml:space="preserve"> di Login il nome utente e la password.  </w:t>
      </w:r>
    </w:p>
    <w:p w14:paraId="62617A17" w14:textId="77777777" w:rsidR="004C2F27" w:rsidRDefault="004C2F27" w:rsidP="004C2F27">
      <w:pPr>
        <w:pStyle w:val="DXCBodyText"/>
        <w:keepNext/>
      </w:pPr>
      <w:r>
        <w:rPr>
          <w:noProof/>
        </w:rPr>
        <w:drawing>
          <wp:inline distT="0" distB="0" distL="0" distR="0" wp14:anchorId="10D4B45B" wp14:editId="2A11B599">
            <wp:extent cx="5730875" cy="3279775"/>
            <wp:effectExtent l="0" t="0" r="3175" b="0"/>
            <wp:docPr id="456202189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27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9E1B95" w14:textId="69141812" w:rsidR="00AF4C79" w:rsidRDefault="004C2F27" w:rsidP="004C2F27">
      <w:pPr>
        <w:pStyle w:val="Didascalia"/>
        <w:jc w:val="both"/>
      </w:pPr>
      <w:bookmarkStart w:id="58" w:name="_Toc209714924"/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E62B35">
        <w:rPr>
          <w:noProof/>
        </w:rPr>
        <w:t>1</w:t>
      </w:r>
      <w:bookmarkEnd w:id="58"/>
      <w:r>
        <w:fldChar w:fldCharType="end"/>
      </w:r>
    </w:p>
    <w:p w14:paraId="78E0C8D5" w14:textId="77777777" w:rsidR="00980890" w:rsidRDefault="00980890" w:rsidP="00980890">
      <w:pPr>
        <w:pStyle w:val="DXCBodyText"/>
      </w:pPr>
      <w:r>
        <w:t>I dati obbligatori per poter accedere al Portale dell’automobilista sono:</w:t>
      </w:r>
    </w:p>
    <w:p w14:paraId="62858B7D" w14:textId="77777777" w:rsidR="00980890" w:rsidRDefault="00980890" w:rsidP="00980890">
      <w:pPr>
        <w:pStyle w:val="DXCBodyText"/>
        <w:numPr>
          <w:ilvl w:val="0"/>
          <w:numId w:val="21"/>
        </w:numPr>
      </w:pPr>
      <w:r>
        <w:t>Nome Utente o Matricola;</w:t>
      </w:r>
    </w:p>
    <w:p w14:paraId="38451AD8" w14:textId="77777777" w:rsidR="00980890" w:rsidRDefault="00980890" w:rsidP="00980890">
      <w:pPr>
        <w:pStyle w:val="DXCBodyText"/>
        <w:numPr>
          <w:ilvl w:val="0"/>
          <w:numId w:val="21"/>
        </w:numPr>
      </w:pPr>
      <w:r>
        <w:t>Password.</w:t>
      </w:r>
    </w:p>
    <w:p w14:paraId="4E23A18A" w14:textId="77777777" w:rsidR="00980890" w:rsidRDefault="00980890" w:rsidP="00980890">
      <w:pPr>
        <w:pStyle w:val="DXCBodyText"/>
      </w:pPr>
      <w:r>
        <w:t xml:space="preserve">In caso di primo accesso al Portale dell’automobilista, dopo aver inserito </w:t>
      </w:r>
      <w:r w:rsidRPr="0083078C">
        <w:t>Nome Utente o Matricola e Password</w:t>
      </w:r>
      <w:r>
        <w:rPr>
          <w:i/>
          <w:iCs/>
        </w:rPr>
        <w:t xml:space="preserve"> </w:t>
      </w:r>
      <w:r>
        <w:t>viene visualizzata la seguente schermata:</w:t>
      </w:r>
    </w:p>
    <w:p w14:paraId="0B0BA68D" w14:textId="77777777" w:rsidR="0026094B" w:rsidRDefault="0026094B" w:rsidP="0026094B">
      <w:pPr>
        <w:keepNext/>
      </w:pPr>
      <w:r>
        <w:rPr>
          <w:noProof/>
        </w:rPr>
        <w:lastRenderedPageBreak/>
        <w:drawing>
          <wp:inline distT="0" distB="0" distL="0" distR="0" wp14:anchorId="2EA37683" wp14:editId="1CEDAF7B">
            <wp:extent cx="5730875" cy="4157980"/>
            <wp:effectExtent l="0" t="0" r="3175" b="0"/>
            <wp:docPr id="807755710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415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6ECDFB" w14:textId="327BB1D9" w:rsidR="00980890" w:rsidRPr="00980890" w:rsidRDefault="0026094B" w:rsidP="0026094B">
      <w:pPr>
        <w:pStyle w:val="Didascalia"/>
      </w:pPr>
      <w:bookmarkStart w:id="59" w:name="_Toc209714925"/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E62B35">
        <w:rPr>
          <w:noProof/>
        </w:rPr>
        <w:t>2</w:t>
      </w:r>
      <w:bookmarkEnd w:id="59"/>
      <w:r>
        <w:fldChar w:fldCharType="end"/>
      </w:r>
    </w:p>
    <w:p w14:paraId="24B610B2" w14:textId="77777777" w:rsidR="009B14A1" w:rsidRDefault="009B14A1" w:rsidP="009B14A1">
      <w:pPr>
        <w:pStyle w:val="DXCBodyText"/>
      </w:pPr>
      <w:r>
        <w:t>Per poter effettuare il primo accesso al sistema è obbligatorio valorizzare i seguenti dati:</w:t>
      </w:r>
    </w:p>
    <w:p w14:paraId="77AB4DCF" w14:textId="77777777" w:rsidR="009B14A1" w:rsidRDefault="009B14A1" w:rsidP="009B14A1">
      <w:pPr>
        <w:pStyle w:val="DXCBodyText"/>
        <w:numPr>
          <w:ilvl w:val="0"/>
          <w:numId w:val="21"/>
        </w:numPr>
      </w:pPr>
      <w:r>
        <w:t>Nome Utente o Matricola;</w:t>
      </w:r>
    </w:p>
    <w:p w14:paraId="01D4F38B" w14:textId="77777777" w:rsidR="009B14A1" w:rsidRDefault="009B14A1" w:rsidP="009B14A1">
      <w:pPr>
        <w:pStyle w:val="DXCBodyText"/>
        <w:numPr>
          <w:ilvl w:val="0"/>
          <w:numId w:val="21"/>
        </w:numPr>
      </w:pPr>
      <w:r>
        <w:t>Password;</w:t>
      </w:r>
    </w:p>
    <w:p w14:paraId="618FB9FD" w14:textId="77777777" w:rsidR="009B14A1" w:rsidRDefault="009B14A1" w:rsidP="009B14A1">
      <w:pPr>
        <w:pStyle w:val="DXCBodyText"/>
        <w:numPr>
          <w:ilvl w:val="0"/>
          <w:numId w:val="21"/>
        </w:numPr>
      </w:pPr>
      <w:r>
        <w:t>Nuova password;</w:t>
      </w:r>
    </w:p>
    <w:p w14:paraId="61DF1C57" w14:textId="77777777" w:rsidR="009B14A1" w:rsidRDefault="009B14A1" w:rsidP="009B14A1">
      <w:pPr>
        <w:pStyle w:val="DXCBodyText"/>
        <w:numPr>
          <w:ilvl w:val="0"/>
          <w:numId w:val="21"/>
        </w:numPr>
      </w:pPr>
      <w:r>
        <w:t>Conferma nuova password.</w:t>
      </w:r>
    </w:p>
    <w:p w14:paraId="474F28FF" w14:textId="77777777" w:rsidR="009B14A1" w:rsidRDefault="009B14A1" w:rsidP="009B14A1">
      <w:pPr>
        <w:pStyle w:val="DXCBodyText"/>
      </w:pPr>
      <w:r>
        <w:t xml:space="preserve">E selezionare </w:t>
      </w:r>
      <w:r w:rsidRPr="00AB1BB4">
        <w:rPr>
          <w:b/>
          <w:bCs/>
        </w:rPr>
        <w:t>‘CAMBIA PASSWORD’</w:t>
      </w:r>
      <w:r>
        <w:t>.</w:t>
      </w:r>
    </w:p>
    <w:p w14:paraId="2C6D756E" w14:textId="77777777" w:rsidR="0021408E" w:rsidRPr="0021408E" w:rsidRDefault="0021408E" w:rsidP="00FA6D15">
      <w:pPr>
        <w:pStyle w:val="Titolo1"/>
      </w:pPr>
      <w:bookmarkStart w:id="60" w:name="_Toc207374925"/>
      <w:bookmarkStart w:id="61" w:name="_Toc209714908"/>
      <w:r w:rsidRPr="0021408E">
        <w:lastRenderedPageBreak/>
        <w:t>Home Page Sistema Gestione Utenze SIDT – PDA</w:t>
      </w:r>
      <w:bookmarkEnd w:id="60"/>
      <w:bookmarkEnd w:id="61"/>
    </w:p>
    <w:p w14:paraId="7E3EB6A7" w14:textId="77777777" w:rsidR="0021408E" w:rsidRPr="0021408E" w:rsidRDefault="0021408E" w:rsidP="00ED19D1">
      <w:pPr>
        <w:pStyle w:val="Titolo2"/>
        <w:tabs>
          <w:tab w:val="clear" w:pos="1569"/>
          <w:tab w:val="num" w:pos="567"/>
        </w:tabs>
      </w:pPr>
      <w:bookmarkStart w:id="62" w:name="_Toc207374926"/>
      <w:bookmarkStart w:id="63" w:name="_Toc209714909"/>
      <w:r w:rsidRPr="0021408E">
        <w:t>Introduzione</w:t>
      </w:r>
      <w:bookmarkEnd w:id="62"/>
      <w:bookmarkEnd w:id="63"/>
      <w:r w:rsidRPr="0021408E">
        <w:t xml:space="preserve"> </w:t>
      </w:r>
    </w:p>
    <w:p w14:paraId="46F21FA0" w14:textId="77777777" w:rsidR="0021408E" w:rsidRPr="0021408E" w:rsidRDefault="0021408E" w:rsidP="0021408E">
      <w:pPr>
        <w:spacing w:after="130"/>
        <w:jc w:val="both"/>
      </w:pPr>
      <w:r w:rsidRPr="0021408E">
        <w:t>Home page della funzionalità Gestione Utenze dal PDA.</w:t>
      </w:r>
    </w:p>
    <w:p w14:paraId="51B419CF" w14:textId="77777777" w:rsidR="0021408E" w:rsidRPr="0021408E" w:rsidRDefault="0021408E" w:rsidP="0021408E">
      <w:pPr>
        <w:spacing w:after="130"/>
        <w:jc w:val="both"/>
      </w:pPr>
    </w:p>
    <w:p w14:paraId="054F0E7E" w14:textId="77777777" w:rsidR="0021408E" w:rsidRPr="0021408E" w:rsidRDefault="0021408E" w:rsidP="00ED19D1">
      <w:pPr>
        <w:pStyle w:val="Titolo2"/>
        <w:tabs>
          <w:tab w:val="clear" w:pos="1569"/>
          <w:tab w:val="num" w:pos="567"/>
        </w:tabs>
      </w:pPr>
      <w:bookmarkStart w:id="64" w:name="_Toc207374927"/>
      <w:bookmarkStart w:id="65" w:name="_Toc209714910"/>
      <w:r w:rsidRPr="0021408E">
        <w:t>Modalità di utilizzo</w:t>
      </w:r>
      <w:bookmarkEnd w:id="64"/>
      <w:bookmarkEnd w:id="65"/>
    </w:p>
    <w:p w14:paraId="44EBA7A7" w14:textId="77777777" w:rsidR="0021408E" w:rsidRPr="0021408E" w:rsidRDefault="0021408E" w:rsidP="0021408E">
      <w:pPr>
        <w:spacing w:after="130"/>
        <w:jc w:val="both"/>
      </w:pPr>
      <w:r w:rsidRPr="0021408E">
        <w:t>Dopo aver effettuato con successo il login al Portale dell’Automobilista, viene visualizzata l’Home Page del Portale.</w:t>
      </w:r>
    </w:p>
    <w:p w14:paraId="33E6B750" w14:textId="77777777" w:rsidR="00F67D05" w:rsidRDefault="00F67D05" w:rsidP="00F67D05">
      <w:pPr>
        <w:pStyle w:val="DXCBodyText"/>
        <w:keepNext/>
      </w:pPr>
      <w:r>
        <w:rPr>
          <w:noProof/>
        </w:rPr>
        <w:drawing>
          <wp:inline distT="0" distB="0" distL="0" distR="0" wp14:anchorId="6DCDA7D8" wp14:editId="1F2924F0">
            <wp:extent cx="5730875" cy="4212590"/>
            <wp:effectExtent l="0" t="0" r="3175" b="0"/>
            <wp:docPr id="723187091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421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FE0E6C" w14:textId="56677443" w:rsidR="00AF4C79" w:rsidRDefault="00F67D05" w:rsidP="00F67D05">
      <w:pPr>
        <w:pStyle w:val="Didascalia"/>
        <w:jc w:val="both"/>
      </w:pPr>
      <w:bookmarkStart w:id="66" w:name="_Toc209714926"/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E62B35">
        <w:rPr>
          <w:noProof/>
        </w:rPr>
        <w:t>3</w:t>
      </w:r>
      <w:bookmarkEnd w:id="66"/>
      <w:r>
        <w:fldChar w:fldCharType="end"/>
      </w:r>
    </w:p>
    <w:p w14:paraId="76A1BF86" w14:textId="77777777" w:rsidR="00635164" w:rsidRPr="008955FD" w:rsidRDefault="00635164" w:rsidP="00635164">
      <w:pPr>
        <w:pStyle w:val="DXCBodyText"/>
      </w:pPr>
      <w:r>
        <w:t xml:space="preserve">Per poter accedere alla Home Page di Gestione Utenze è necessario selezionare la voce di menu </w:t>
      </w:r>
      <w:r w:rsidRPr="00B42C28">
        <w:rPr>
          <w:b/>
          <w:bCs/>
        </w:rPr>
        <w:t>‘Accesso ai Servizi’</w:t>
      </w:r>
      <w:r>
        <w:t xml:space="preserve"> e successivamente la voce </w:t>
      </w:r>
      <w:r w:rsidRPr="00B42C28">
        <w:rPr>
          <w:b/>
          <w:bCs/>
        </w:rPr>
        <w:t>‘Gestione PIN e Utenze’</w:t>
      </w:r>
    </w:p>
    <w:p w14:paraId="363D659A" w14:textId="77777777" w:rsidR="00635164" w:rsidRDefault="00635164" w:rsidP="00635164">
      <w:pPr>
        <w:pStyle w:val="DXCBodyText"/>
      </w:pPr>
      <w:r>
        <w:t>Di seguito l’home page di Gestione Utenze:</w:t>
      </w:r>
    </w:p>
    <w:p w14:paraId="24D0C2BA" w14:textId="77777777" w:rsidR="00E62B35" w:rsidRDefault="00E62B35" w:rsidP="00E62B35">
      <w:pPr>
        <w:keepNext/>
      </w:pPr>
      <w:r>
        <w:rPr>
          <w:noProof/>
        </w:rPr>
        <w:lastRenderedPageBreak/>
        <w:drawing>
          <wp:inline distT="0" distB="0" distL="0" distR="0" wp14:anchorId="319517FC" wp14:editId="08DFD475">
            <wp:extent cx="5774583" cy="3362960"/>
            <wp:effectExtent l="0" t="0" r="0" b="8890"/>
            <wp:docPr id="1939755444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461" cy="33658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5AB36B" w14:textId="1D2B7B6F" w:rsidR="00635164" w:rsidRPr="00635164" w:rsidRDefault="00E62B35" w:rsidP="00E62B35">
      <w:pPr>
        <w:pStyle w:val="Didascalia"/>
      </w:pPr>
      <w:bookmarkStart w:id="67" w:name="_Toc209714927"/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>
        <w:rPr>
          <w:noProof/>
        </w:rPr>
        <w:t>4</w:t>
      </w:r>
      <w:bookmarkEnd w:id="67"/>
      <w:r>
        <w:fldChar w:fldCharType="end"/>
      </w:r>
    </w:p>
    <w:p w14:paraId="7BB4B5C3" w14:textId="77777777" w:rsidR="00790998" w:rsidRPr="009A4B55" w:rsidRDefault="00790998" w:rsidP="00790998">
      <w:pPr>
        <w:pStyle w:val="Titolo1"/>
      </w:pPr>
      <w:bookmarkStart w:id="68" w:name="_Toc209714911"/>
      <w:r w:rsidRPr="009A4B55">
        <w:lastRenderedPageBreak/>
        <w:t>Gestione Login Portale del</w:t>
      </w:r>
      <w:r>
        <w:t xml:space="preserve"> Trasporto</w:t>
      </w:r>
      <w:bookmarkEnd w:id="68"/>
    </w:p>
    <w:p w14:paraId="5EADE150" w14:textId="77777777" w:rsidR="00790998" w:rsidRDefault="00790998" w:rsidP="00ED19D1">
      <w:pPr>
        <w:pStyle w:val="Titolo2"/>
        <w:tabs>
          <w:tab w:val="clear" w:pos="1569"/>
          <w:tab w:val="num" w:pos="567"/>
        </w:tabs>
      </w:pPr>
      <w:bookmarkStart w:id="69" w:name="_Toc207374923"/>
      <w:bookmarkStart w:id="70" w:name="_Toc209714912"/>
      <w:r>
        <w:t>Introduzione</w:t>
      </w:r>
      <w:bookmarkEnd w:id="69"/>
      <w:bookmarkEnd w:id="70"/>
      <w:r>
        <w:t xml:space="preserve"> </w:t>
      </w:r>
    </w:p>
    <w:p w14:paraId="3C7B5E77" w14:textId="0D12A8BA" w:rsidR="00790998" w:rsidRDefault="00790998" w:rsidP="00790998">
      <w:pPr>
        <w:pStyle w:val="DXCBodyText"/>
      </w:pPr>
      <w:r>
        <w:t>Modalità di accesso al PDT per poter accedere alla funzionalità Censimento Velox disponibile all’interno di Gestione Utenze.</w:t>
      </w:r>
    </w:p>
    <w:p w14:paraId="44EDAD44" w14:textId="77777777" w:rsidR="00790998" w:rsidRDefault="00790998" w:rsidP="00790998">
      <w:pPr>
        <w:pStyle w:val="DXCBodyText"/>
      </w:pPr>
    </w:p>
    <w:p w14:paraId="63E3BCCA" w14:textId="77777777" w:rsidR="00790998" w:rsidRDefault="00790998" w:rsidP="00ED19D1">
      <w:pPr>
        <w:pStyle w:val="Titolo2"/>
        <w:tabs>
          <w:tab w:val="clear" w:pos="1569"/>
          <w:tab w:val="num" w:pos="567"/>
        </w:tabs>
      </w:pPr>
      <w:bookmarkStart w:id="71" w:name="_Toc207374924"/>
      <w:bookmarkStart w:id="72" w:name="_Toc209714913"/>
      <w:r>
        <w:t>Modalità di utilizzo</w:t>
      </w:r>
      <w:bookmarkEnd w:id="71"/>
      <w:bookmarkEnd w:id="72"/>
    </w:p>
    <w:p w14:paraId="3C50740B" w14:textId="77777777" w:rsidR="008A19A4" w:rsidRDefault="008A19A4" w:rsidP="00DE7A72">
      <w:pPr>
        <w:pStyle w:val="DXCBodyText"/>
      </w:pPr>
      <w:r w:rsidRPr="00956C84">
        <w:t xml:space="preserve">Il sistema permette di autenticare un utente autorizzato, </w:t>
      </w:r>
      <w:r>
        <w:t xml:space="preserve">selezionando il pulsante </w:t>
      </w:r>
      <w:r w:rsidRPr="008A19A4">
        <w:t>‘ACCEDI’</w:t>
      </w:r>
      <w:r>
        <w:t xml:space="preserve"> e </w:t>
      </w:r>
      <w:r w:rsidRPr="00653DC2">
        <w:t xml:space="preserve">digitando nel </w:t>
      </w:r>
      <w:proofErr w:type="spellStart"/>
      <w:r w:rsidRPr="00653DC2">
        <w:t>form</w:t>
      </w:r>
      <w:proofErr w:type="spellEnd"/>
      <w:r w:rsidRPr="00653DC2">
        <w:t xml:space="preserve"> di Login il nome utente e la password.  </w:t>
      </w:r>
    </w:p>
    <w:p w14:paraId="39514AB1" w14:textId="77777777" w:rsidR="004A6BD6" w:rsidRDefault="004A6BD6" w:rsidP="004A6BD6">
      <w:pPr>
        <w:pStyle w:val="DXCBodyText"/>
        <w:keepNext/>
      </w:pPr>
      <w:r>
        <w:rPr>
          <w:noProof/>
        </w:rPr>
        <w:drawing>
          <wp:inline distT="0" distB="0" distL="0" distR="0" wp14:anchorId="435638FD" wp14:editId="2F4FE4F2">
            <wp:extent cx="5730875" cy="3950335"/>
            <wp:effectExtent l="0" t="0" r="3175" b="0"/>
            <wp:docPr id="6343704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95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078C28" w14:textId="58ECBC6A" w:rsidR="00ED1A41" w:rsidRPr="003B0F0A" w:rsidRDefault="004A6BD6" w:rsidP="004A6BD6">
      <w:pPr>
        <w:pStyle w:val="Didascalia"/>
        <w:jc w:val="both"/>
      </w:pPr>
      <w:bookmarkStart w:id="73" w:name="_Toc209714928"/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E62B35">
        <w:rPr>
          <w:noProof/>
        </w:rPr>
        <w:t>5</w:t>
      </w:r>
      <w:bookmarkEnd w:id="73"/>
      <w:r>
        <w:fldChar w:fldCharType="end"/>
      </w:r>
    </w:p>
    <w:p w14:paraId="48BBFA3B" w14:textId="7A0CE477" w:rsidR="001F1BED" w:rsidRDefault="001F1BED" w:rsidP="001F1BED">
      <w:pPr>
        <w:pStyle w:val="DXCBodyText"/>
      </w:pPr>
      <w:r>
        <w:t xml:space="preserve">Per poter accedere alla Home Page di Gestione Utenze è necessario selezionare la card </w:t>
      </w:r>
      <w:r>
        <w:rPr>
          <w:b/>
          <w:bCs/>
        </w:rPr>
        <w:t xml:space="preserve">‘Gestione Utenze’ </w:t>
      </w:r>
      <w:r>
        <w:t xml:space="preserve">presente nella </w:t>
      </w:r>
      <w:r w:rsidRPr="00CA17E0">
        <w:rPr>
          <w:b/>
          <w:bCs/>
        </w:rPr>
        <w:t>Home privata</w:t>
      </w:r>
      <w:r w:rsidR="00EC37F4">
        <w:rPr>
          <w:b/>
          <w:bCs/>
        </w:rPr>
        <w:t xml:space="preserve">, </w:t>
      </w:r>
      <w:r w:rsidR="00EC37F4" w:rsidRPr="00FA6FB5">
        <w:t>che viene visualizzata subito dopo il log</w:t>
      </w:r>
      <w:r w:rsidR="00FA6FB5" w:rsidRPr="00FA6FB5">
        <w:t>in</w:t>
      </w:r>
      <w:r w:rsidRPr="00FA6FB5">
        <w:t>.</w:t>
      </w:r>
    </w:p>
    <w:p w14:paraId="65A62EDD" w14:textId="77777777" w:rsidR="00897606" w:rsidRDefault="00B34757" w:rsidP="00897606">
      <w:pPr>
        <w:keepNext/>
      </w:pPr>
      <w:r w:rsidRPr="00B5249A">
        <w:rPr>
          <w:noProof/>
        </w:rPr>
        <w:drawing>
          <wp:inline distT="0" distB="0" distL="0" distR="0" wp14:anchorId="1C075354" wp14:editId="3CA0EC68">
            <wp:extent cx="1614311" cy="1371600"/>
            <wp:effectExtent l="0" t="0" r="5080" b="0"/>
            <wp:docPr id="129741903" name="Immagine 1" descr="Immagine che contiene testo, schermata, Carattere, log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41903" name="Immagine 1" descr="Immagine che contiene testo, schermata, Carattere, logo&#10;&#10;Il contenuto generato dall'IA potrebbe non essere corretto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18187" cy="1374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D1554" w14:textId="53B188EA" w:rsidR="00DE7A72" w:rsidRPr="00DE7A72" w:rsidRDefault="00897606" w:rsidP="00897606">
      <w:pPr>
        <w:pStyle w:val="Didascalia"/>
      </w:pPr>
      <w:bookmarkStart w:id="74" w:name="_Toc209714929"/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E62B35">
        <w:rPr>
          <w:noProof/>
        </w:rPr>
        <w:t>6</w:t>
      </w:r>
      <w:bookmarkEnd w:id="74"/>
      <w:r>
        <w:fldChar w:fldCharType="end"/>
      </w:r>
    </w:p>
    <w:p w14:paraId="14A22EAF" w14:textId="77777777" w:rsidR="002B54B3" w:rsidRDefault="002B54B3" w:rsidP="00A64296">
      <w:pPr>
        <w:pStyle w:val="Titolo1"/>
        <w:tabs>
          <w:tab w:val="clear" w:pos="432"/>
          <w:tab w:val="num" w:pos="720"/>
        </w:tabs>
      </w:pPr>
      <w:bookmarkStart w:id="75" w:name="_Toc207374928"/>
      <w:bookmarkStart w:id="76" w:name="_Toc207381338"/>
      <w:bookmarkStart w:id="77" w:name="_Toc209714914"/>
      <w:r w:rsidRPr="00037D72">
        <w:lastRenderedPageBreak/>
        <w:t xml:space="preserve">Home Page Sistema Gestione Utenze SIDT </w:t>
      </w:r>
      <w:r>
        <w:t>–</w:t>
      </w:r>
      <w:r w:rsidRPr="00037D72">
        <w:t xml:space="preserve"> </w:t>
      </w:r>
      <w:r>
        <w:t>PDT</w:t>
      </w:r>
      <w:bookmarkEnd w:id="75"/>
      <w:bookmarkEnd w:id="76"/>
      <w:bookmarkEnd w:id="77"/>
    </w:p>
    <w:p w14:paraId="2CE59B8F" w14:textId="77777777" w:rsidR="002B54B3" w:rsidRDefault="002B54B3" w:rsidP="00ED19D1">
      <w:pPr>
        <w:pStyle w:val="Titolo2"/>
        <w:tabs>
          <w:tab w:val="clear" w:pos="1569"/>
          <w:tab w:val="num" w:pos="567"/>
        </w:tabs>
      </w:pPr>
      <w:bookmarkStart w:id="78" w:name="_Toc207381339"/>
      <w:bookmarkStart w:id="79" w:name="_Toc209714915"/>
      <w:r>
        <w:t>Introduzione</w:t>
      </w:r>
      <w:bookmarkEnd w:id="78"/>
      <w:bookmarkEnd w:id="79"/>
      <w:r>
        <w:t xml:space="preserve"> </w:t>
      </w:r>
    </w:p>
    <w:p w14:paraId="7F8D8853" w14:textId="77777777" w:rsidR="002B54B3" w:rsidRDefault="002B54B3" w:rsidP="002B54B3">
      <w:pPr>
        <w:pStyle w:val="DXCBodyText"/>
      </w:pPr>
      <w:r>
        <w:t>Home page della funzionalità Gestione Utenze dal PDT.</w:t>
      </w:r>
    </w:p>
    <w:p w14:paraId="73B3CE03" w14:textId="77777777" w:rsidR="002B54B3" w:rsidRPr="002E7310" w:rsidRDefault="002B54B3" w:rsidP="002B54B3"/>
    <w:p w14:paraId="53F33EA7" w14:textId="77777777" w:rsidR="002B54B3" w:rsidRDefault="002B54B3" w:rsidP="00ED19D1">
      <w:pPr>
        <w:pStyle w:val="Titolo2"/>
        <w:tabs>
          <w:tab w:val="clear" w:pos="1569"/>
          <w:tab w:val="num" w:pos="567"/>
        </w:tabs>
      </w:pPr>
      <w:bookmarkStart w:id="80" w:name="_Toc207381340"/>
      <w:bookmarkStart w:id="81" w:name="_Toc209714916"/>
      <w:r>
        <w:t>Modalità di utilizzo</w:t>
      </w:r>
      <w:bookmarkEnd w:id="80"/>
      <w:bookmarkEnd w:id="81"/>
    </w:p>
    <w:p w14:paraId="35B7665C" w14:textId="0792EB67" w:rsidR="002B54B3" w:rsidRDefault="002B54B3" w:rsidP="002B54B3">
      <w:pPr>
        <w:pStyle w:val="DXCBodyText"/>
      </w:pPr>
      <w:r>
        <w:t>Dopo aver effettuato l’accesso al PDT</w:t>
      </w:r>
      <w:r w:rsidR="00070202">
        <w:t xml:space="preserve"> </w:t>
      </w:r>
      <w:r w:rsidR="00897606">
        <w:t xml:space="preserve">e aver selezionato card </w:t>
      </w:r>
      <w:r w:rsidR="00897606">
        <w:rPr>
          <w:b/>
          <w:bCs/>
        </w:rPr>
        <w:t xml:space="preserve">‘Gestione Utenze’ </w:t>
      </w:r>
      <w:r w:rsidR="00897606" w:rsidRPr="00897606">
        <w:t xml:space="preserve">(figura </w:t>
      </w:r>
      <w:r w:rsidR="00A13F80">
        <w:t>6</w:t>
      </w:r>
      <w:r w:rsidR="00897606" w:rsidRPr="00897606">
        <w:t>)</w:t>
      </w:r>
      <w:r w:rsidR="00070202">
        <w:t>, viene visualizzata l’home page di gestione utenze</w:t>
      </w:r>
    </w:p>
    <w:p w14:paraId="55BA7A35" w14:textId="77777777" w:rsidR="00B477E3" w:rsidRDefault="00B477E3" w:rsidP="00B477E3">
      <w:pPr>
        <w:pStyle w:val="DXCBodyText"/>
        <w:keepNext/>
      </w:pPr>
      <w:r>
        <w:rPr>
          <w:noProof/>
        </w:rPr>
        <w:drawing>
          <wp:inline distT="0" distB="0" distL="0" distR="0" wp14:anchorId="14E90550" wp14:editId="2362DF39">
            <wp:extent cx="5762842" cy="3342005"/>
            <wp:effectExtent l="0" t="0" r="9525" b="0"/>
            <wp:docPr id="1233731460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803" cy="33443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1D495F" w14:textId="46C13140" w:rsidR="00813736" w:rsidRDefault="00B477E3" w:rsidP="00B477E3">
      <w:pPr>
        <w:pStyle w:val="Didascalia"/>
        <w:jc w:val="both"/>
      </w:pPr>
      <w:bookmarkStart w:id="82" w:name="_Toc209714930"/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E62B35">
        <w:rPr>
          <w:noProof/>
        </w:rPr>
        <w:t>7</w:t>
      </w:r>
      <w:bookmarkEnd w:id="82"/>
      <w:r>
        <w:fldChar w:fldCharType="end"/>
      </w:r>
    </w:p>
    <w:p w14:paraId="32E4CDB9" w14:textId="72AFE659" w:rsidR="00AB742D" w:rsidRDefault="00AB742D" w:rsidP="00AB742D">
      <w:pPr>
        <w:pStyle w:val="Titolo1"/>
      </w:pPr>
      <w:bookmarkStart w:id="83" w:name="_Toc209714917"/>
      <w:r>
        <w:lastRenderedPageBreak/>
        <w:t>Censimento Velox</w:t>
      </w:r>
      <w:bookmarkEnd w:id="83"/>
    </w:p>
    <w:p w14:paraId="0EB5023C" w14:textId="77777777" w:rsidR="00AB742D" w:rsidRDefault="00AB742D" w:rsidP="00ED19D1">
      <w:pPr>
        <w:pStyle w:val="Titolo2"/>
        <w:tabs>
          <w:tab w:val="clear" w:pos="1569"/>
          <w:tab w:val="num" w:pos="567"/>
        </w:tabs>
      </w:pPr>
      <w:bookmarkStart w:id="84" w:name="_Toc209714918"/>
      <w:r>
        <w:t>Introduzione</w:t>
      </w:r>
      <w:bookmarkEnd w:id="84"/>
      <w:r>
        <w:t xml:space="preserve"> </w:t>
      </w:r>
    </w:p>
    <w:p w14:paraId="56CBAE9E" w14:textId="41E08923" w:rsidR="00AB742D" w:rsidRDefault="00280B52" w:rsidP="00AB742D">
      <w:r>
        <w:t>Di seguito vengono elencate le nuove funzionalità di Censimento Velox, riservate agli Enti Accertatori.</w:t>
      </w:r>
    </w:p>
    <w:p w14:paraId="49EB6B6F" w14:textId="77777777" w:rsidR="00280B52" w:rsidRPr="002E7310" w:rsidRDefault="00280B52" w:rsidP="00AB742D"/>
    <w:p w14:paraId="5EF6CD45" w14:textId="77777777" w:rsidR="00AB742D" w:rsidRDefault="00AB742D" w:rsidP="00ED19D1">
      <w:pPr>
        <w:pStyle w:val="Titolo2"/>
        <w:tabs>
          <w:tab w:val="clear" w:pos="1569"/>
          <w:tab w:val="num" w:pos="567"/>
        </w:tabs>
      </w:pPr>
      <w:bookmarkStart w:id="85" w:name="_Toc209714919"/>
      <w:r>
        <w:t>Modalità di utilizzo</w:t>
      </w:r>
      <w:bookmarkEnd w:id="85"/>
    </w:p>
    <w:p w14:paraId="3EF05A41" w14:textId="0A21172C" w:rsidR="008E35BE" w:rsidRDefault="008E35BE" w:rsidP="008E35BE">
      <w:pPr>
        <w:pStyle w:val="DXCBodyText"/>
      </w:pPr>
      <w:r>
        <w:t xml:space="preserve">Le nuove funzionalità di Censimento Velox, riservate agli Enti Accertatori, sono attivabili selezionando la voce di menu </w:t>
      </w:r>
      <w:r w:rsidRPr="001B7C0D">
        <w:rPr>
          <w:b/>
          <w:bCs/>
        </w:rPr>
        <w:t>‘</w:t>
      </w:r>
      <w:r>
        <w:rPr>
          <w:b/>
          <w:bCs/>
        </w:rPr>
        <w:t>Velox</w:t>
      </w:r>
      <w:r w:rsidR="00567B10">
        <w:rPr>
          <w:b/>
          <w:bCs/>
        </w:rPr>
        <w:t>’</w:t>
      </w:r>
      <w:r>
        <w:t>.</w:t>
      </w:r>
    </w:p>
    <w:p w14:paraId="25C34D0D" w14:textId="6BC72D49" w:rsidR="008E35BE" w:rsidRDefault="008E35BE" w:rsidP="008E35BE">
      <w:pPr>
        <w:pStyle w:val="DXCBodyText"/>
      </w:pPr>
      <w:r>
        <w:t xml:space="preserve">Di seguito </w:t>
      </w:r>
      <w:r w:rsidR="00567B10">
        <w:t>l’interfaccia di Censimento Velox</w:t>
      </w:r>
      <w:r>
        <w:t>:</w:t>
      </w:r>
    </w:p>
    <w:p w14:paraId="324A6B26" w14:textId="0C3F719C" w:rsidR="004D3818" w:rsidRDefault="00B744ED" w:rsidP="004D3818">
      <w:pPr>
        <w:pStyle w:val="DXCBodyText"/>
        <w:keepNext/>
      </w:pPr>
      <w:r>
        <w:rPr>
          <w:noProof/>
        </w:rPr>
        <w:drawing>
          <wp:inline distT="0" distB="0" distL="0" distR="0" wp14:anchorId="159F8089" wp14:editId="1F022A11">
            <wp:extent cx="5859145" cy="2254587"/>
            <wp:effectExtent l="0" t="0" r="8255" b="0"/>
            <wp:docPr id="2136141764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141764" name="Immagin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145" cy="2254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AEAC7" w14:textId="09EB061C" w:rsidR="00897606" w:rsidRPr="00272F66" w:rsidRDefault="004D3818" w:rsidP="004D3818">
      <w:pPr>
        <w:pStyle w:val="Didascalia"/>
        <w:jc w:val="both"/>
      </w:pPr>
      <w:bookmarkStart w:id="86" w:name="_Toc209714931"/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E62B35">
        <w:rPr>
          <w:noProof/>
        </w:rPr>
        <w:t>8</w:t>
      </w:r>
      <w:bookmarkEnd w:id="86"/>
      <w:r>
        <w:fldChar w:fldCharType="end"/>
      </w:r>
    </w:p>
    <w:p w14:paraId="52FA3E98" w14:textId="46CE1B26" w:rsidR="004402B9" w:rsidRDefault="001664BB" w:rsidP="00ED19D1">
      <w:pPr>
        <w:pStyle w:val="Titolo2"/>
        <w:tabs>
          <w:tab w:val="clear" w:pos="1569"/>
          <w:tab w:val="num" w:pos="567"/>
        </w:tabs>
      </w:pPr>
      <w:bookmarkStart w:id="87" w:name="_Toc209714920"/>
      <w:r w:rsidRPr="00CD0930">
        <w:t>Download</w:t>
      </w:r>
      <w:r>
        <w:t xml:space="preserve"> template</w:t>
      </w:r>
      <w:r w:rsidRPr="00CD0930">
        <w:t xml:space="preserve"> file .csv del traccia</w:t>
      </w:r>
      <w:r>
        <w:t xml:space="preserve">to </w:t>
      </w:r>
      <w:proofErr w:type="spellStart"/>
      <w:r>
        <w:t>velox</w:t>
      </w:r>
      <w:bookmarkEnd w:id="87"/>
      <w:proofErr w:type="spellEnd"/>
    </w:p>
    <w:p w14:paraId="2105C2EB" w14:textId="28F826EE" w:rsidR="00114B9E" w:rsidRDefault="00E924EA" w:rsidP="00114B9E">
      <w:pPr>
        <w:pStyle w:val="DXCBodyText"/>
      </w:pPr>
      <w:r>
        <w:t xml:space="preserve">La funzionalità </w:t>
      </w:r>
      <w:r w:rsidRPr="00107303">
        <w:rPr>
          <w:b/>
          <w:bCs/>
        </w:rPr>
        <w:t>‘</w:t>
      </w:r>
      <w:r>
        <w:rPr>
          <w:b/>
          <w:bCs/>
        </w:rPr>
        <w:t>Download Tracciato Velox’</w:t>
      </w:r>
      <w:r w:rsidR="00114B9E">
        <w:t xml:space="preserve"> consente </w:t>
      </w:r>
      <w:r w:rsidR="00023258">
        <w:t>effettuare il download di un file .csv contenente i seguenti campi da compilare per ogni record</w:t>
      </w:r>
      <w:r w:rsidR="00C35091">
        <w:t xml:space="preserve"> inserito nel template</w:t>
      </w:r>
      <w:r w:rsidR="00023258">
        <w:t xml:space="preserve"> (ciascun record </w:t>
      </w:r>
      <w:r>
        <w:t>deve corrispondere</w:t>
      </w:r>
      <w:r w:rsidR="00023258">
        <w:t xml:space="preserve"> a </w:t>
      </w:r>
      <w:r>
        <w:t xml:space="preserve">una singola </w:t>
      </w:r>
      <w:r w:rsidR="00023258">
        <w:t xml:space="preserve">apparecchiatura </w:t>
      </w:r>
      <w:proofErr w:type="spellStart"/>
      <w:r w:rsidR="00023258">
        <w:t>velox</w:t>
      </w:r>
      <w:proofErr w:type="spellEnd"/>
      <w:r w:rsidR="00023258">
        <w:t>)</w:t>
      </w:r>
      <w:r w:rsidR="00C35091">
        <w:t>:</w:t>
      </w:r>
    </w:p>
    <w:p w14:paraId="0DCF50CB" w14:textId="567D56C2" w:rsidR="00C35091" w:rsidRDefault="00C35091" w:rsidP="00C35091">
      <w:pPr>
        <w:pStyle w:val="DXCBodyText"/>
        <w:numPr>
          <w:ilvl w:val="0"/>
          <w:numId w:val="19"/>
        </w:numPr>
      </w:pPr>
      <w:proofErr w:type="spellStart"/>
      <w:r w:rsidRPr="00C35091">
        <w:t>codice_accertatore</w:t>
      </w:r>
      <w:proofErr w:type="spellEnd"/>
      <w:r w:rsidRPr="00C35091">
        <w:t>(100-obbligatorio)</w:t>
      </w:r>
    </w:p>
    <w:p w14:paraId="3824C4BE" w14:textId="58C964E9" w:rsidR="00C35091" w:rsidRDefault="00C35091" w:rsidP="00C35091">
      <w:pPr>
        <w:pStyle w:val="DXCBodyText"/>
        <w:numPr>
          <w:ilvl w:val="0"/>
          <w:numId w:val="19"/>
        </w:numPr>
      </w:pPr>
      <w:proofErr w:type="spellStart"/>
      <w:r w:rsidRPr="00C35091">
        <w:t>denominazione_accertatore</w:t>
      </w:r>
      <w:proofErr w:type="spellEnd"/>
      <w:r w:rsidRPr="00C35091">
        <w:t>(150-obbligatorio)</w:t>
      </w:r>
      <w:r w:rsidRPr="00C35091">
        <w:tab/>
      </w:r>
    </w:p>
    <w:p w14:paraId="0CFACB7C" w14:textId="22E05C46" w:rsidR="00C35091" w:rsidRDefault="00C35091" w:rsidP="00C35091">
      <w:pPr>
        <w:pStyle w:val="DXCBodyText"/>
        <w:numPr>
          <w:ilvl w:val="0"/>
          <w:numId w:val="19"/>
        </w:numPr>
      </w:pPr>
      <w:proofErr w:type="spellStart"/>
      <w:r w:rsidRPr="00C35091">
        <w:t>codice_catastale_accertatore</w:t>
      </w:r>
      <w:proofErr w:type="spellEnd"/>
      <w:r w:rsidRPr="00C35091">
        <w:t>(50</w:t>
      </w:r>
      <w:r w:rsidR="00F74DD1">
        <w:t>-obbligatorio</w:t>
      </w:r>
      <w:r w:rsidRPr="00C35091">
        <w:t>)</w:t>
      </w:r>
      <w:r w:rsidRPr="00C35091">
        <w:tab/>
      </w:r>
    </w:p>
    <w:p w14:paraId="66D6FE48" w14:textId="0F852E4D" w:rsidR="00C35091" w:rsidRDefault="00C35091" w:rsidP="00C35091">
      <w:pPr>
        <w:pStyle w:val="DXCBodyText"/>
        <w:numPr>
          <w:ilvl w:val="0"/>
          <w:numId w:val="19"/>
        </w:numPr>
      </w:pPr>
      <w:proofErr w:type="spellStart"/>
      <w:r w:rsidRPr="00C35091">
        <w:t>n_decreto</w:t>
      </w:r>
      <w:proofErr w:type="spellEnd"/>
      <w:r w:rsidRPr="00C35091">
        <w:t>(50</w:t>
      </w:r>
      <w:r w:rsidR="00F74DD1">
        <w:t>-obbligatorio</w:t>
      </w:r>
      <w:r w:rsidRPr="00C35091">
        <w:t>)</w:t>
      </w:r>
      <w:r w:rsidRPr="00C35091">
        <w:tab/>
      </w:r>
    </w:p>
    <w:p w14:paraId="7381BCF0" w14:textId="6DC19DB6" w:rsidR="00C35091" w:rsidRDefault="00C35091" w:rsidP="00C35091">
      <w:pPr>
        <w:pStyle w:val="DXCBodyText"/>
        <w:numPr>
          <w:ilvl w:val="0"/>
          <w:numId w:val="19"/>
        </w:numPr>
      </w:pPr>
      <w:proofErr w:type="spellStart"/>
      <w:r w:rsidRPr="00C35091">
        <w:t>data_decreto</w:t>
      </w:r>
      <w:proofErr w:type="spellEnd"/>
      <w:r w:rsidRPr="00C35091">
        <w:t>(50</w:t>
      </w:r>
      <w:r w:rsidR="00F74DD1">
        <w:t>-obbligatorio</w:t>
      </w:r>
      <w:r w:rsidRPr="00C35091">
        <w:t>)</w:t>
      </w:r>
    </w:p>
    <w:p w14:paraId="138B74C2" w14:textId="71688F65" w:rsidR="00C35091" w:rsidRDefault="00C35091" w:rsidP="00C35091">
      <w:pPr>
        <w:pStyle w:val="DXCBodyText"/>
        <w:numPr>
          <w:ilvl w:val="0"/>
          <w:numId w:val="19"/>
        </w:numPr>
      </w:pPr>
      <w:proofErr w:type="spellStart"/>
      <w:r w:rsidRPr="00C35091">
        <w:t>tipo_dispositivo</w:t>
      </w:r>
      <w:proofErr w:type="spellEnd"/>
      <w:r w:rsidRPr="00C35091">
        <w:t>(50</w:t>
      </w:r>
      <w:r w:rsidR="00F74DD1">
        <w:t>-obbligatorio</w:t>
      </w:r>
      <w:r w:rsidRPr="00C35091">
        <w:t>)</w:t>
      </w:r>
      <w:r w:rsidRPr="00C35091">
        <w:tab/>
      </w:r>
    </w:p>
    <w:p w14:paraId="0983DBDD" w14:textId="00478EBF" w:rsidR="00C35091" w:rsidRDefault="00C35091" w:rsidP="00C35091">
      <w:pPr>
        <w:pStyle w:val="DXCBodyText"/>
        <w:numPr>
          <w:ilvl w:val="0"/>
          <w:numId w:val="19"/>
        </w:numPr>
      </w:pPr>
      <w:proofErr w:type="spellStart"/>
      <w:r w:rsidRPr="00C35091">
        <w:t>marca_dispositivo</w:t>
      </w:r>
      <w:proofErr w:type="spellEnd"/>
      <w:r w:rsidRPr="00C35091">
        <w:t>(50</w:t>
      </w:r>
      <w:r w:rsidR="00F74DD1">
        <w:t>-obbligatorio</w:t>
      </w:r>
      <w:r w:rsidRPr="00C35091">
        <w:t>)</w:t>
      </w:r>
      <w:r w:rsidRPr="00C35091">
        <w:tab/>
      </w:r>
    </w:p>
    <w:p w14:paraId="31558C89" w14:textId="0187245C" w:rsidR="00C35091" w:rsidRDefault="00C35091" w:rsidP="00AC03AA">
      <w:pPr>
        <w:pStyle w:val="DXCBodyText"/>
        <w:numPr>
          <w:ilvl w:val="0"/>
          <w:numId w:val="19"/>
        </w:numPr>
      </w:pPr>
      <w:proofErr w:type="spellStart"/>
      <w:r w:rsidRPr="00C35091">
        <w:t>modello_dispositivo</w:t>
      </w:r>
      <w:proofErr w:type="spellEnd"/>
      <w:r w:rsidRPr="00C35091">
        <w:t>(50</w:t>
      </w:r>
      <w:r w:rsidR="00F74DD1">
        <w:t>-obbligatorio</w:t>
      </w:r>
      <w:r w:rsidRPr="00C35091">
        <w:t>)</w:t>
      </w:r>
      <w:r>
        <w:br w:type="page"/>
      </w:r>
    </w:p>
    <w:p w14:paraId="715BB326" w14:textId="0B2B2254" w:rsidR="00C35091" w:rsidRDefault="00C35091" w:rsidP="00C35091">
      <w:pPr>
        <w:pStyle w:val="DXCBodyText"/>
        <w:numPr>
          <w:ilvl w:val="0"/>
          <w:numId w:val="19"/>
        </w:numPr>
      </w:pPr>
      <w:proofErr w:type="spellStart"/>
      <w:r w:rsidRPr="00C35091">
        <w:lastRenderedPageBreak/>
        <w:t>versione_dispositivo</w:t>
      </w:r>
      <w:proofErr w:type="spellEnd"/>
      <w:r w:rsidRPr="00C35091">
        <w:t>(50</w:t>
      </w:r>
      <w:r w:rsidR="00F74DD1">
        <w:t>-obbligatorio</w:t>
      </w:r>
      <w:r w:rsidRPr="00C35091">
        <w:t>)</w:t>
      </w:r>
      <w:r w:rsidRPr="00C35091">
        <w:tab/>
      </w:r>
    </w:p>
    <w:p w14:paraId="04BD23CF" w14:textId="1E4779E7" w:rsidR="00C35091" w:rsidRDefault="00C35091" w:rsidP="00C35091">
      <w:pPr>
        <w:pStyle w:val="DXCBodyText"/>
        <w:numPr>
          <w:ilvl w:val="0"/>
          <w:numId w:val="19"/>
        </w:numPr>
      </w:pPr>
      <w:proofErr w:type="spellStart"/>
      <w:r w:rsidRPr="00C35091">
        <w:t>matricola_dispositivo</w:t>
      </w:r>
      <w:proofErr w:type="spellEnd"/>
      <w:r w:rsidRPr="00C35091">
        <w:t>(50-obbligatorio)</w:t>
      </w:r>
    </w:p>
    <w:p w14:paraId="35CA2156" w14:textId="32B325AE" w:rsidR="00790733" w:rsidRDefault="00790733" w:rsidP="00C35091">
      <w:pPr>
        <w:pStyle w:val="DXCBodyText"/>
        <w:numPr>
          <w:ilvl w:val="0"/>
          <w:numId w:val="19"/>
        </w:numPr>
      </w:pPr>
      <w:r>
        <w:t>note(150)</w:t>
      </w:r>
    </w:p>
    <w:p w14:paraId="259D343A" w14:textId="77777777" w:rsidR="00AC03AA" w:rsidRDefault="00AC03AA" w:rsidP="00AC03AA">
      <w:pPr>
        <w:pStyle w:val="DXCBodyText"/>
      </w:pPr>
    </w:p>
    <w:p w14:paraId="52F5847F" w14:textId="4E459791" w:rsidR="00AC03AA" w:rsidRPr="008555BB" w:rsidRDefault="00AC03AA" w:rsidP="00AC03AA">
      <w:pPr>
        <w:pStyle w:val="DXCBodyText"/>
        <w:rPr>
          <w:b/>
          <w:bCs/>
        </w:rPr>
      </w:pPr>
      <w:r w:rsidRPr="008555BB">
        <w:rPr>
          <w:b/>
          <w:bCs/>
        </w:rPr>
        <w:t xml:space="preserve">Ai fini del buon esito del censimento delle apparecchiature </w:t>
      </w:r>
      <w:proofErr w:type="spellStart"/>
      <w:r w:rsidRPr="008555BB">
        <w:rPr>
          <w:b/>
          <w:bCs/>
        </w:rPr>
        <w:t>velox</w:t>
      </w:r>
      <w:proofErr w:type="spellEnd"/>
      <w:r w:rsidRPr="008555BB">
        <w:rPr>
          <w:b/>
          <w:bCs/>
        </w:rPr>
        <w:t xml:space="preserve"> è necessario utilizzare</w:t>
      </w:r>
      <w:r w:rsidR="00AA5B29">
        <w:rPr>
          <w:b/>
          <w:bCs/>
        </w:rPr>
        <w:t>, per l’upload,</w:t>
      </w:r>
      <w:r w:rsidRPr="008555BB">
        <w:rPr>
          <w:b/>
          <w:bCs/>
        </w:rPr>
        <w:t xml:space="preserve"> esclusivamente il template </w:t>
      </w:r>
      <w:r w:rsidR="00CC212E" w:rsidRPr="008555BB">
        <w:rPr>
          <w:b/>
          <w:bCs/>
        </w:rPr>
        <w:t>ottenibile tramite la funzionalità di download,</w:t>
      </w:r>
      <w:r w:rsidRPr="008555BB">
        <w:rPr>
          <w:b/>
          <w:bCs/>
        </w:rPr>
        <w:t xml:space="preserve"> senza modifica</w:t>
      </w:r>
      <w:r w:rsidR="00CC212E" w:rsidRPr="008555BB">
        <w:rPr>
          <w:b/>
          <w:bCs/>
        </w:rPr>
        <w:t>re</w:t>
      </w:r>
      <w:r w:rsidRPr="008555BB">
        <w:rPr>
          <w:b/>
          <w:bCs/>
        </w:rPr>
        <w:t xml:space="preserve"> le celle di intestazione del file</w:t>
      </w:r>
      <w:r w:rsidR="00DE7366" w:rsidRPr="008555BB">
        <w:rPr>
          <w:b/>
          <w:bCs/>
        </w:rPr>
        <w:t xml:space="preserve"> e valorizzando tutti i dati obbligatori.</w:t>
      </w:r>
    </w:p>
    <w:p w14:paraId="68B5D4E4" w14:textId="14E4025B" w:rsidR="004D05B6" w:rsidRDefault="004D05B6" w:rsidP="00AC03AA">
      <w:pPr>
        <w:pStyle w:val="DXCBodyText"/>
      </w:pPr>
      <w:r>
        <w:t xml:space="preserve">In fase di primo accesso </w:t>
      </w:r>
      <w:r w:rsidR="00405BC7">
        <w:t>di un</w:t>
      </w:r>
      <w:r w:rsidR="00AA5B29">
        <w:t xml:space="preserve"> </w:t>
      </w:r>
      <w:r w:rsidR="00405BC7">
        <w:t xml:space="preserve">utente </w:t>
      </w:r>
      <w:r>
        <w:t xml:space="preserve">all’applicativo di censimento dei </w:t>
      </w:r>
      <w:proofErr w:type="spellStart"/>
      <w:r>
        <w:t>velox</w:t>
      </w:r>
      <w:proofErr w:type="spellEnd"/>
      <w:r>
        <w:t xml:space="preserve">, il primo download del template è propedeutico </w:t>
      </w:r>
      <w:r w:rsidR="00405BC7">
        <w:t>a</w:t>
      </w:r>
      <w:r w:rsidR="004F5A28">
        <w:t xml:space="preserve">l </w:t>
      </w:r>
      <w:r w:rsidR="003D14AC">
        <w:t xml:space="preserve">primo </w:t>
      </w:r>
      <w:r w:rsidR="004F5A28">
        <w:t xml:space="preserve">upload del tracciato </w:t>
      </w:r>
      <w:proofErr w:type="spellStart"/>
      <w:r w:rsidR="004F5A28">
        <w:t>velox</w:t>
      </w:r>
      <w:proofErr w:type="spellEnd"/>
      <w:r w:rsidR="004F5A28">
        <w:t xml:space="preserve">. </w:t>
      </w:r>
      <w:r w:rsidR="00A17618">
        <w:t>Infatti,</w:t>
      </w:r>
      <w:r w:rsidR="004F5A28">
        <w:t xml:space="preserve"> il sistema non consente di effettuare un upload se prima non si è effettuato </w:t>
      </w:r>
      <w:r w:rsidR="00DF253D">
        <w:t>almeno una volta un download del template.</w:t>
      </w:r>
    </w:p>
    <w:p w14:paraId="283E6DCE" w14:textId="77777777" w:rsidR="005C4075" w:rsidRDefault="005C4075" w:rsidP="003F3FBE">
      <w:pPr>
        <w:pStyle w:val="DXCBodyText"/>
      </w:pPr>
    </w:p>
    <w:p w14:paraId="4D8F7318" w14:textId="60089385" w:rsidR="00320139" w:rsidRDefault="00320139" w:rsidP="00ED19D1">
      <w:pPr>
        <w:pStyle w:val="Titolo2"/>
        <w:tabs>
          <w:tab w:val="clear" w:pos="1569"/>
          <w:tab w:val="num" w:pos="567"/>
        </w:tabs>
      </w:pPr>
      <w:bookmarkStart w:id="88" w:name="_Toc209714921"/>
      <w:r>
        <w:t xml:space="preserve">Upload </w:t>
      </w:r>
      <w:r w:rsidRPr="00CD0930">
        <w:t>file .csv del traccia</w:t>
      </w:r>
      <w:r>
        <w:t xml:space="preserve">to </w:t>
      </w:r>
      <w:proofErr w:type="spellStart"/>
      <w:r>
        <w:t>velox</w:t>
      </w:r>
      <w:bookmarkEnd w:id="88"/>
      <w:proofErr w:type="spellEnd"/>
    </w:p>
    <w:p w14:paraId="133F4181" w14:textId="267503FC" w:rsidR="00320139" w:rsidRDefault="00320139" w:rsidP="00320139">
      <w:pPr>
        <w:pStyle w:val="DXCBodyText"/>
      </w:pPr>
      <w:r>
        <w:t xml:space="preserve">La funzionalità </w:t>
      </w:r>
      <w:r w:rsidRPr="00107303">
        <w:rPr>
          <w:b/>
          <w:bCs/>
        </w:rPr>
        <w:t>‘</w:t>
      </w:r>
      <w:r>
        <w:rPr>
          <w:b/>
          <w:bCs/>
        </w:rPr>
        <w:t>Upload Tracciato Velox’</w:t>
      </w:r>
      <w:r>
        <w:t xml:space="preserve"> consente </w:t>
      </w:r>
      <w:r w:rsidR="0059440B">
        <w:t xml:space="preserve">di </w:t>
      </w:r>
      <w:r>
        <w:t xml:space="preserve">effettuare </w:t>
      </w:r>
      <w:r w:rsidR="00B4358D" w:rsidRPr="008D546A">
        <w:t>l’upload di un file .csv</w:t>
      </w:r>
      <w:r w:rsidR="00700C6F">
        <w:t>,</w:t>
      </w:r>
      <w:r w:rsidR="00B4358D" w:rsidRPr="008D546A">
        <w:t xml:space="preserve"> contenente i dati relativi a</w:t>
      </w:r>
      <w:r w:rsidR="00B4358D">
        <w:t xml:space="preserve">lle apparecchiature </w:t>
      </w:r>
      <w:proofErr w:type="spellStart"/>
      <w:r w:rsidR="00B4358D">
        <w:t>velox</w:t>
      </w:r>
      <w:proofErr w:type="spellEnd"/>
      <w:r w:rsidR="00B4358D">
        <w:t xml:space="preserve"> </w:t>
      </w:r>
      <w:r w:rsidR="00B4358D" w:rsidRPr="008D546A">
        <w:t>che l’utente vuole censire.</w:t>
      </w:r>
    </w:p>
    <w:p w14:paraId="4897FDA8" w14:textId="1B470C40" w:rsidR="005C4075" w:rsidRDefault="00C94ED4" w:rsidP="00EB08D4">
      <w:pPr>
        <w:pStyle w:val="DXCBodyText"/>
        <w:spacing w:after="60" w:line="240" w:lineRule="auto"/>
      </w:pPr>
      <w:r>
        <w:t xml:space="preserve">Il corretto caricamento di un tracciato </w:t>
      </w:r>
      <w:proofErr w:type="spellStart"/>
      <w:r>
        <w:t>velox</w:t>
      </w:r>
      <w:proofErr w:type="spellEnd"/>
      <w:r>
        <w:t xml:space="preserve"> si compone dei seguenti passaggi:</w:t>
      </w:r>
    </w:p>
    <w:p w14:paraId="44D37F7C" w14:textId="756BCF4E" w:rsidR="003D14AC" w:rsidRDefault="003D14AC" w:rsidP="00C94ED4">
      <w:pPr>
        <w:pStyle w:val="DXCBodyText"/>
        <w:numPr>
          <w:ilvl w:val="0"/>
          <w:numId w:val="19"/>
        </w:numPr>
        <w:spacing w:after="60" w:line="240" w:lineRule="auto"/>
      </w:pPr>
      <w:r>
        <w:t xml:space="preserve">Download del template del tracciato </w:t>
      </w:r>
      <w:proofErr w:type="spellStart"/>
      <w:r>
        <w:t>velox</w:t>
      </w:r>
      <w:proofErr w:type="spellEnd"/>
      <w:r>
        <w:t xml:space="preserve"> (necessario effettuarlo almeno un volta</w:t>
      </w:r>
      <w:r w:rsidR="007127FF">
        <w:t>.</w:t>
      </w:r>
      <w:r w:rsidR="00DB2B19">
        <w:t xml:space="preserve"> </w:t>
      </w:r>
      <w:r w:rsidR="007127FF">
        <w:t>N</w:t>
      </w:r>
      <w:r w:rsidR="00DB2B19">
        <w:t>el caso in cui l’utente si trovi al primo accesso nell’applicativo, non potrà effettuare l’upload prima di aver effettuato almeno un download</w:t>
      </w:r>
      <w:r>
        <w:t>);</w:t>
      </w:r>
    </w:p>
    <w:p w14:paraId="137D63C6" w14:textId="23746F03" w:rsidR="00C94ED4" w:rsidRPr="00372575" w:rsidRDefault="00372575" w:rsidP="00C94ED4">
      <w:pPr>
        <w:pStyle w:val="DXCBodyText"/>
        <w:numPr>
          <w:ilvl w:val="0"/>
          <w:numId w:val="19"/>
        </w:numPr>
        <w:spacing w:after="60" w:line="240" w:lineRule="auto"/>
      </w:pPr>
      <w:r>
        <w:t xml:space="preserve">Selezione del file che si vuole caricare mediante la selezione del pulsante </w:t>
      </w:r>
      <w:r w:rsidRPr="00372575">
        <w:rPr>
          <w:b/>
          <w:bCs/>
        </w:rPr>
        <w:t xml:space="preserve">‘Scegli </w:t>
      </w:r>
      <w:r w:rsidR="004127B0">
        <w:rPr>
          <w:b/>
          <w:bCs/>
        </w:rPr>
        <w:t>f</w:t>
      </w:r>
      <w:r w:rsidRPr="00372575">
        <w:rPr>
          <w:b/>
          <w:bCs/>
        </w:rPr>
        <w:t>ile’</w:t>
      </w:r>
      <w:r>
        <w:rPr>
          <w:b/>
          <w:bCs/>
        </w:rPr>
        <w:t>;</w:t>
      </w:r>
    </w:p>
    <w:p w14:paraId="7178499F" w14:textId="47FB9E86" w:rsidR="00B567D6" w:rsidRPr="0059440B" w:rsidRDefault="00B567D6" w:rsidP="00C94ED4">
      <w:pPr>
        <w:pStyle w:val="DXCBodyText"/>
        <w:numPr>
          <w:ilvl w:val="0"/>
          <w:numId w:val="19"/>
        </w:numPr>
        <w:spacing w:after="60" w:line="240" w:lineRule="auto"/>
      </w:pPr>
      <w:r>
        <w:t xml:space="preserve">Selezione del pulsante </w:t>
      </w:r>
      <w:r w:rsidRPr="0059440B">
        <w:rPr>
          <w:b/>
          <w:bCs/>
        </w:rPr>
        <w:t>‘Upload Tracciato Velox’</w:t>
      </w:r>
      <w:r w:rsidR="0059440B">
        <w:rPr>
          <w:b/>
          <w:bCs/>
        </w:rPr>
        <w:t>;</w:t>
      </w:r>
    </w:p>
    <w:p w14:paraId="02CE6D6F" w14:textId="3D130C97" w:rsidR="0059440B" w:rsidRDefault="00E11239" w:rsidP="00C94ED4">
      <w:pPr>
        <w:pStyle w:val="DXCBodyText"/>
        <w:numPr>
          <w:ilvl w:val="0"/>
          <w:numId w:val="19"/>
        </w:numPr>
        <w:spacing w:after="60" w:line="240" w:lineRule="auto"/>
      </w:pPr>
      <w:r>
        <w:t xml:space="preserve">Selezione del pulsante </w:t>
      </w:r>
      <w:r w:rsidRPr="00E11239">
        <w:rPr>
          <w:b/>
          <w:bCs/>
        </w:rPr>
        <w:t>‘Ok’</w:t>
      </w:r>
      <w:r>
        <w:t xml:space="preserve"> nel pop-up di conferma</w:t>
      </w:r>
      <w:r w:rsidR="0059440B" w:rsidRPr="0059440B">
        <w:t xml:space="preserve"> dell’operazione</w:t>
      </w:r>
      <w:r w:rsidR="0059440B">
        <w:t>.</w:t>
      </w:r>
    </w:p>
    <w:p w14:paraId="568E5464" w14:textId="77777777" w:rsidR="00112531" w:rsidRDefault="00112531" w:rsidP="00112531">
      <w:pPr>
        <w:pStyle w:val="DXCBodyText"/>
        <w:spacing w:after="60" w:line="240" w:lineRule="auto"/>
      </w:pPr>
    </w:p>
    <w:p w14:paraId="76FDC460" w14:textId="39F409D8" w:rsidR="00112531" w:rsidRDefault="00112531" w:rsidP="00112531">
      <w:pPr>
        <w:pStyle w:val="DXCBodyText"/>
        <w:spacing w:after="60" w:line="240" w:lineRule="auto"/>
      </w:pPr>
      <w:r>
        <w:t>Di seguito la schermata che si visualizza dopo aver completato l’upload del file:</w:t>
      </w:r>
    </w:p>
    <w:p w14:paraId="2546D40A" w14:textId="77777777" w:rsidR="00112531" w:rsidRDefault="00112531" w:rsidP="00112531">
      <w:pPr>
        <w:pStyle w:val="DXCBodyText"/>
        <w:keepNext/>
        <w:spacing w:after="60" w:line="240" w:lineRule="auto"/>
      </w:pPr>
      <w:r>
        <w:rPr>
          <w:noProof/>
        </w:rPr>
        <w:drawing>
          <wp:inline distT="0" distB="0" distL="0" distR="0" wp14:anchorId="2739377A" wp14:editId="3BCED1ED">
            <wp:extent cx="5993130" cy="2436922"/>
            <wp:effectExtent l="0" t="0" r="7620" b="1905"/>
            <wp:docPr id="1537102632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102632" name="Immagin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130" cy="2436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801AA" w14:textId="2E8F2FE4" w:rsidR="00724A19" w:rsidRDefault="00112531" w:rsidP="00112531">
      <w:pPr>
        <w:pStyle w:val="Didascalia"/>
        <w:jc w:val="both"/>
      </w:pPr>
      <w:bookmarkStart w:id="89" w:name="_Toc209714932"/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E62B35">
        <w:rPr>
          <w:noProof/>
        </w:rPr>
        <w:t>9</w:t>
      </w:r>
      <w:bookmarkEnd w:id="89"/>
      <w:r>
        <w:fldChar w:fldCharType="end"/>
      </w:r>
    </w:p>
    <w:p w14:paraId="4C28EFF1" w14:textId="4E30C6FA" w:rsidR="006B04D2" w:rsidRDefault="006B04D2" w:rsidP="006B04D2">
      <w:r>
        <w:t xml:space="preserve">Il sistema </w:t>
      </w:r>
      <w:r w:rsidR="00B670BC">
        <w:t xml:space="preserve">non pone limiti sul numero di upload che possono essere effettuati, </w:t>
      </w:r>
      <w:r w:rsidR="00EF7D92">
        <w:t xml:space="preserve">così da consentire di aggiornare il censimento dei </w:t>
      </w:r>
      <w:proofErr w:type="spellStart"/>
      <w:r w:rsidR="00EF7D92">
        <w:t>velox</w:t>
      </w:r>
      <w:proofErr w:type="spellEnd"/>
      <w:r w:rsidR="00EF7D92">
        <w:t xml:space="preserve"> di competenz</w:t>
      </w:r>
      <w:r w:rsidR="00305D7A">
        <w:t>a di ciascun utente. Il caricamento di un nuovo file .csv</w:t>
      </w:r>
      <w:r w:rsidR="00C21A42">
        <w:t xml:space="preserve"> va a sovrascrivere il </w:t>
      </w:r>
      <w:r w:rsidR="00305D7A">
        <w:t>precedente cari</w:t>
      </w:r>
      <w:r w:rsidR="00C21A42">
        <w:t>camento.</w:t>
      </w:r>
    </w:p>
    <w:p w14:paraId="6F5B826A" w14:textId="77777777" w:rsidR="00583AB5" w:rsidRDefault="00583AB5" w:rsidP="006B04D2"/>
    <w:p w14:paraId="7C4B9304" w14:textId="37A8F4E3" w:rsidR="00565DD7" w:rsidRPr="006B04D2" w:rsidRDefault="00565DD7" w:rsidP="006B04D2">
      <w:r>
        <w:t xml:space="preserve">Non è possibile caricare a sistema </w:t>
      </w:r>
      <w:r w:rsidR="003318C3">
        <w:t xml:space="preserve">un </w:t>
      </w:r>
      <w:r>
        <w:t xml:space="preserve">file .csv di dimensioni superiori a </w:t>
      </w:r>
      <w:proofErr w:type="gramStart"/>
      <w:r>
        <w:t>5</w:t>
      </w:r>
      <w:proofErr w:type="gramEnd"/>
      <w:r>
        <w:t xml:space="preserve"> MB.</w:t>
      </w:r>
    </w:p>
    <w:p w14:paraId="3E302285" w14:textId="0ED9F3C4" w:rsidR="00D47916" w:rsidRDefault="00D47916" w:rsidP="00ED19D1">
      <w:pPr>
        <w:pStyle w:val="Titolo2"/>
        <w:tabs>
          <w:tab w:val="clear" w:pos="1569"/>
          <w:tab w:val="num" w:pos="567"/>
        </w:tabs>
      </w:pPr>
      <w:bookmarkStart w:id="90" w:name="_Toc209714922"/>
      <w:r>
        <w:lastRenderedPageBreak/>
        <w:t>Annullamento caricamento</w:t>
      </w:r>
      <w:bookmarkEnd w:id="90"/>
    </w:p>
    <w:p w14:paraId="3DC16735" w14:textId="62CB0B17" w:rsidR="00D47916" w:rsidRPr="00220632" w:rsidRDefault="00D47916" w:rsidP="00D47916">
      <w:pPr>
        <w:pStyle w:val="DXCBodyText"/>
      </w:pPr>
      <w:r>
        <w:t xml:space="preserve">La funzionalità </w:t>
      </w:r>
      <w:r w:rsidRPr="00107303">
        <w:rPr>
          <w:b/>
          <w:bCs/>
        </w:rPr>
        <w:t>‘</w:t>
      </w:r>
      <w:r>
        <w:rPr>
          <w:b/>
          <w:bCs/>
        </w:rPr>
        <w:t>Annulla’</w:t>
      </w:r>
      <w:r>
        <w:t xml:space="preserve"> consente </w:t>
      </w:r>
      <w:r w:rsidR="00D176D6">
        <w:t xml:space="preserve">di cancellare </w:t>
      </w:r>
      <w:r w:rsidR="002D3C17">
        <w:t>il file .csv caricato a sistema</w:t>
      </w:r>
      <w:r w:rsidR="007A7454">
        <w:t>, consentendo quindi di correggere eventuali errori in fase di caricamento.</w:t>
      </w:r>
    </w:p>
    <w:p w14:paraId="2E459748" w14:textId="0FF6C30F" w:rsidR="00D176D6" w:rsidRDefault="00D176D6" w:rsidP="00D47916">
      <w:pPr>
        <w:pStyle w:val="DXCBodyText"/>
      </w:pPr>
      <w:r>
        <w:t xml:space="preserve">Tale funzionalità non è attivabile dopo aver selezionato </w:t>
      </w:r>
      <w:r w:rsidR="002D3C17">
        <w:t>‘</w:t>
      </w:r>
      <w:r w:rsidR="002D3C17">
        <w:rPr>
          <w:b/>
          <w:bCs/>
        </w:rPr>
        <w:t>C</w:t>
      </w:r>
      <w:r w:rsidRPr="002D3C17">
        <w:rPr>
          <w:b/>
          <w:bCs/>
        </w:rPr>
        <w:t xml:space="preserve">onferma </w:t>
      </w:r>
      <w:r w:rsidR="002D3C17">
        <w:rPr>
          <w:b/>
          <w:bCs/>
        </w:rPr>
        <w:t>T</w:t>
      </w:r>
      <w:r w:rsidRPr="002D3C17">
        <w:rPr>
          <w:b/>
          <w:bCs/>
        </w:rPr>
        <w:t>rasmissione</w:t>
      </w:r>
      <w:r w:rsidR="002D3C17">
        <w:rPr>
          <w:b/>
          <w:bCs/>
        </w:rPr>
        <w:t>’</w:t>
      </w:r>
      <w:r w:rsidR="00A12DD1">
        <w:rPr>
          <w:b/>
          <w:bCs/>
        </w:rPr>
        <w:t xml:space="preserve"> </w:t>
      </w:r>
      <w:r w:rsidR="00A12DD1" w:rsidRPr="00A12DD1">
        <w:t>con invio del tracciato avvenuto con successo</w:t>
      </w:r>
      <w:r w:rsidR="002D3C17" w:rsidRPr="00A12DD1">
        <w:t>.</w:t>
      </w:r>
    </w:p>
    <w:p w14:paraId="26A7F309" w14:textId="77777777" w:rsidR="00AA4143" w:rsidRDefault="00AA4143" w:rsidP="00D47916">
      <w:pPr>
        <w:pStyle w:val="DXCBodyText"/>
      </w:pPr>
    </w:p>
    <w:p w14:paraId="2232D5C8" w14:textId="77BC3B42" w:rsidR="000E1A3F" w:rsidRDefault="000E1A3F" w:rsidP="00ED19D1">
      <w:pPr>
        <w:pStyle w:val="Titolo2"/>
        <w:tabs>
          <w:tab w:val="clear" w:pos="1569"/>
          <w:tab w:val="num" w:pos="567"/>
        </w:tabs>
      </w:pPr>
      <w:bookmarkStart w:id="91" w:name="_Toc209714923"/>
      <w:r>
        <w:t>Conferma trasmissione</w:t>
      </w:r>
      <w:r w:rsidRPr="00CD0930">
        <w:t xml:space="preserve"> file .csv del traccia</w:t>
      </w:r>
      <w:r>
        <w:t xml:space="preserve">to </w:t>
      </w:r>
      <w:proofErr w:type="spellStart"/>
      <w:r>
        <w:t>velox</w:t>
      </w:r>
      <w:bookmarkEnd w:id="91"/>
      <w:proofErr w:type="spellEnd"/>
    </w:p>
    <w:p w14:paraId="55274C71" w14:textId="384AF6CF" w:rsidR="00B63662" w:rsidRDefault="006B04D2" w:rsidP="00D47916">
      <w:pPr>
        <w:pStyle w:val="DXCBodyText"/>
      </w:pPr>
      <w:r>
        <w:t xml:space="preserve">La funzionalità </w:t>
      </w:r>
      <w:r w:rsidRPr="00107303">
        <w:rPr>
          <w:b/>
          <w:bCs/>
        </w:rPr>
        <w:t>‘</w:t>
      </w:r>
      <w:r>
        <w:rPr>
          <w:b/>
          <w:bCs/>
        </w:rPr>
        <w:t>Conferma Trasmissione’</w:t>
      </w:r>
      <w:r>
        <w:t xml:space="preserve"> consente di </w:t>
      </w:r>
      <w:r w:rsidRPr="008D546A">
        <w:t>confermare il caricamento del file .csv</w:t>
      </w:r>
      <w:r w:rsidR="00B331BC">
        <w:t xml:space="preserve"> </w:t>
      </w:r>
      <w:r w:rsidR="006C2AF4">
        <w:t>con conseguente</w:t>
      </w:r>
      <w:r w:rsidRPr="008D546A">
        <w:t xml:space="preserve"> trasmissione dei dati</w:t>
      </w:r>
      <w:r w:rsidR="00B63662">
        <w:t xml:space="preserve"> ai fini del censimento delle apparecchiature </w:t>
      </w:r>
      <w:proofErr w:type="spellStart"/>
      <w:r w:rsidR="00B63662">
        <w:t>velox</w:t>
      </w:r>
      <w:proofErr w:type="spellEnd"/>
      <w:r w:rsidR="00693838">
        <w:t>.</w:t>
      </w:r>
    </w:p>
    <w:p w14:paraId="7CEBA6DC" w14:textId="38502374" w:rsidR="00B63662" w:rsidRPr="002D3C17" w:rsidRDefault="00B63662" w:rsidP="00D47916">
      <w:pPr>
        <w:pStyle w:val="DXCBodyText"/>
      </w:pPr>
      <w:r>
        <w:t xml:space="preserve">Dopo aver selezionato il pulsante </w:t>
      </w:r>
      <w:r w:rsidRPr="00107303">
        <w:rPr>
          <w:b/>
          <w:bCs/>
        </w:rPr>
        <w:t>‘</w:t>
      </w:r>
      <w:r>
        <w:rPr>
          <w:b/>
          <w:bCs/>
        </w:rPr>
        <w:t>Conferma Trasmissione’</w:t>
      </w:r>
      <w:r w:rsidR="00693838" w:rsidRPr="00693838">
        <w:t>, il sistema visualizza l’esito dell’operazione.</w:t>
      </w:r>
    </w:p>
    <w:p w14:paraId="4C1CB8F0" w14:textId="77777777" w:rsidR="00693838" w:rsidRDefault="00B63662" w:rsidP="00693838">
      <w:pPr>
        <w:keepNext/>
      </w:pPr>
      <w:r>
        <w:rPr>
          <w:noProof/>
        </w:rPr>
        <w:drawing>
          <wp:inline distT="0" distB="0" distL="0" distR="0" wp14:anchorId="3DF87303" wp14:editId="597410BF">
            <wp:extent cx="5931960" cy="2528144"/>
            <wp:effectExtent l="0" t="0" r="0" b="5715"/>
            <wp:docPr id="658149111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149111" name="Immagin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960" cy="2528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73F65" w14:textId="6A83222D" w:rsidR="00D47916" w:rsidRPr="00D47916" w:rsidRDefault="00693838" w:rsidP="00693838">
      <w:pPr>
        <w:pStyle w:val="Didascalia"/>
      </w:pPr>
      <w:bookmarkStart w:id="92" w:name="_Toc209714933"/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E62B35">
        <w:rPr>
          <w:noProof/>
        </w:rPr>
        <w:t>10</w:t>
      </w:r>
      <w:bookmarkEnd w:id="92"/>
      <w:r>
        <w:fldChar w:fldCharType="end"/>
      </w:r>
    </w:p>
    <w:p w14:paraId="10C41A99" w14:textId="77777777" w:rsidR="00DD75E5" w:rsidRDefault="00DD75E5" w:rsidP="000D60C7">
      <w:pPr>
        <w:pStyle w:val="DXCBodyText"/>
      </w:pPr>
    </w:p>
    <w:p w14:paraId="16E045D5" w14:textId="77777777" w:rsidR="00DD75E5" w:rsidRDefault="00DD75E5" w:rsidP="000D60C7">
      <w:pPr>
        <w:pStyle w:val="DXCBodyText"/>
      </w:pPr>
    </w:p>
    <w:p w14:paraId="20061D67" w14:textId="77777777" w:rsidR="00DD75E5" w:rsidRDefault="00DD75E5" w:rsidP="000D60C7">
      <w:pPr>
        <w:pStyle w:val="DXCBodyText"/>
      </w:pPr>
    </w:p>
    <w:p w14:paraId="016615A1" w14:textId="77777777" w:rsidR="000D60C7" w:rsidRDefault="000D60C7" w:rsidP="000D60C7"/>
    <w:p w14:paraId="11666F94" w14:textId="313D3926" w:rsidR="000D60C7" w:rsidRDefault="000D60C7" w:rsidP="000D60C7">
      <w:pPr>
        <w:pStyle w:val="DXCBodyText"/>
      </w:pPr>
    </w:p>
    <w:p w14:paraId="21D338F7" w14:textId="14D1DE14" w:rsidR="000D60C7" w:rsidRPr="000624A7" w:rsidRDefault="000D60C7" w:rsidP="000D60C7">
      <w:pPr>
        <w:pStyle w:val="Didascalia"/>
      </w:pPr>
    </w:p>
    <w:sectPr w:rsidR="000D60C7" w:rsidRPr="000624A7" w:rsidSect="00476BD2">
      <w:headerReference w:type="default" r:id="rId27"/>
      <w:footerReference w:type="default" r:id="rId28"/>
      <w:pgSz w:w="11907" w:h="16839" w:code="9"/>
      <w:pgMar w:top="1440" w:right="1440" w:bottom="1440" w:left="1440" w:header="851" w:footer="44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99BC6C" w14:textId="77777777" w:rsidR="00FF7775" w:rsidRDefault="00FF7775" w:rsidP="00E238FA">
      <w:pPr>
        <w:spacing w:line="240" w:lineRule="auto"/>
      </w:pPr>
      <w:r>
        <w:separator/>
      </w:r>
    </w:p>
  </w:endnote>
  <w:endnote w:type="continuationSeparator" w:id="0">
    <w:p w14:paraId="0938B725" w14:textId="77777777" w:rsidR="00FF7775" w:rsidRDefault="00FF7775" w:rsidP="00E238FA">
      <w:pPr>
        <w:spacing w:line="240" w:lineRule="auto"/>
      </w:pPr>
      <w:r>
        <w:continuationSeparator/>
      </w:r>
    </w:p>
  </w:endnote>
  <w:endnote w:type="continuationNotice" w:id="1">
    <w:p w14:paraId="4BBE3D02" w14:textId="77777777" w:rsidR="00FF7775" w:rsidRDefault="00FF7775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Bold">
    <w:altName w:val="Arial"/>
    <w:panose1 w:val="020B07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25" w:type="pct"/>
      <w:tblBorders>
        <w:bottom w:val="single" w:sz="4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679"/>
    </w:tblGrid>
    <w:tr w:rsidR="00213999" w:rsidRPr="00222668" w14:paraId="40106677" w14:textId="77777777" w:rsidTr="0077108D">
      <w:trPr>
        <w:trHeight w:val="20"/>
      </w:trPr>
      <w:tc>
        <w:tcPr>
          <w:tcW w:w="0" w:type="auto"/>
          <w:tcMar>
            <w:bottom w:w="144" w:type="dxa"/>
          </w:tcMar>
        </w:tcPr>
        <w:p w14:paraId="54C90D4F" w14:textId="5D82254F" w:rsidR="00213999" w:rsidRPr="007575FB" w:rsidRDefault="00213999" w:rsidP="0077108D">
          <w:pPr>
            <w:pStyle w:val="DXCCaptionTitle"/>
            <w:spacing w:line="240" w:lineRule="auto"/>
            <w:rPr>
              <w:b w:val="0"/>
              <w:noProof/>
            </w:rPr>
          </w:pPr>
        </w:p>
      </w:tc>
    </w:tr>
  </w:tbl>
  <w:p w14:paraId="3527D953" w14:textId="422421E9" w:rsidR="00213999" w:rsidRDefault="00213999" w:rsidP="00915223">
    <w:pPr>
      <w:pStyle w:val="Pidipagina"/>
      <w:jc w:val="center"/>
      <w:rPr>
        <w:sz w:val="14"/>
        <w:szCs w:val="14"/>
      </w:rPr>
    </w:pPr>
  </w:p>
  <w:p w14:paraId="1BB17512" w14:textId="66F892DC" w:rsidR="00EC106B" w:rsidRPr="003024A6" w:rsidRDefault="00EC106B" w:rsidP="00915223">
    <w:pPr>
      <w:pStyle w:val="Pidipagina"/>
      <w:jc w:val="center"/>
      <w:rPr>
        <w:sz w:val="14"/>
        <w:szCs w:val="14"/>
      </w:rPr>
    </w:pPr>
    <w:bookmarkStart w:id="93" w:name="_Hlk113949912"/>
    <w:bookmarkStart w:id="94" w:name="_Hlk113949688"/>
  </w:p>
  <w:p w14:paraId="29C91122" w14:textId="6E8D4F39" w:rsidR="008C6A76" w:rsidRDefault="00EB45E9" w:rsidP="00915223">
    <w:pPr>
      <w:pStyle w:val="Pidipagina"/>
      <w:jc w:val="center"/>
      <w:rPr>
        <w:sz w:val="14"/>
        <w:szCs w:val="14"/>
      </w:rPr>
    </w:pPr>
    <w:r w:rsidRPr="00EB45E9">
      <w:rPr>
        <w:sz w:val="14"/>
        <w:szCs w:val="14"/>
      </w:rPr>
      <w:t>Non riservato</w:t>
    </w:r>
    <w:bookmarkEnd w:id="93"/>
  </w:p>
  <w:p w14:paraId="46D291B4" w14:textId="77777777" w:rsidR="00222668" w:rsidRDefault="00222668" w:rsidP="00915223">
    <w:pPr>
      <w:pStyle w:val="Pidipagina"/>
      <w:jc w:val="center"/>
      <w:rPr>
        <w:sz w:val="14"/>
        <w:szCs w:val="14"/>
      </w:rPr>
    </w:pPr>
  </w:p>
  <w:p w14:paraId="2986CF65" w14:textId="77777777" w:rsidR="00222668" w:rsidRDefault="00222668" w:rsidP="00915223">
    <w:pPr>
      <w:pStyle w:val="Pidipagina"/>
      <w:jc w:val="center"/>
      <w:rPr>
        <w:sz w:val="14"/>
        <w:szCs w:val="14"/>
      </w:rPr>
    </w:pPr>
  </w:p>
  <w:bookmarkEnd w:id="94"/>
  <w:p w14:paraId="38F1FFD1" w14:textId="172B0693" w:rsidR="0039252B" w:rsidRPr="008C6A76" w:rsidRDefault="00F8526B" w:rsidP="00F8526B">
    <w:pPr>
      <w:pStyle w:val="Pidipagina"/>
      <w:tabs>
        <w:tab w:val="left" w:pos="2330"/>
        <w:tab w:val="right" w:pos="9027"/>
      </w:tabs>
    </w:pPr>
    <w:r w:rsidRPr="00B437A7">
      <w:tab/>
    </w:r>
    <w:r w:rsidRPr="00B437A7">
      <w:tab/>
    </w:r>
    <w:r w:rsidR="00723C32">
      <w:t>Pag.</w:t>
    </w:r>
    <w:r w:rsidR="00BA673B">
      <w:t xml:space="preserve"> </w:t>
    </w:r>
    <w:r w:rsidR="008C6A76">
      <w:fldChar w:fldCharType="begin"/>
    </w:r>
    <w:r w:rsidR="008C6A76">
      <w:instrText xml:space="preserve"> PAGE </w:instrText>
    </w:r>
    <w:r w:rsidR="008C6A76">
      <w:fldChar w:fldCharType="separate"/>
    </w:r>
    <w:r w:rsidR="008F7DCF">
      <w:rPr>
        <w:noProof/>
      </w:rPr>
      <w:t>8</w:t>
    </w:r>
    <w:r w:rsidR="008C6A76">
      <w:fldChar w:fldCharType="end"/>
    </w:r>
    <w:r w:rsidR="00723C32">
      <w:t xml:space="preserve"> di </w:t>
    </w:r>
    <w:r w:rsidR="00C67390">
      <w:rPr>
        <w:noProof/>
      </w:rPr>
      <w:fldChar w:fldCharType="begin"/>
    </w:r>
    <w:r w:rsidR="00C67390">
      <w:rPr>
        <w:noProof/>
      </w:rPr>
      <w:instrText xml:space="preserve"> NUMPAGES   \* MERGEFORMAT </w:instrText>
    </w:r>
    <w:r w:rsidR="00C67390">
      <w:rPr>
        <w:noProof/>
      </w:rPr>
      <w:fldChar w:fldCharType="separate"/>
    </w:r>
    <w:r w:rsidR="008F7DCF">
      <w:rPr>
        <w:noProof/>
      </w:rPr>
      <w:t>11</w:t>
    </w:r>
    <w:r w:rsidR="00C6739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59EFE6" w14:textId="77777777" w:rsidR="00FF7775" w:rsidRDefault="00FF7775" w:rsidP="00E238FA">
      <w:pPr>
        <w:spacing w:line="240" w:lineRule="auto"/>
      </w:pPr>
      <w:r>
        <w:separator/>
      </w:r>
    </w:p>
  </w:footnote>
  <w:footnote w:type="continuationSeparator" w:id="0">
    <w:p w14:paraId="665A424D" w14:textId="77777777" w:rsidR="00FF7775" w:rsidRDefault="00FF7775" w:rsidP="00E238FA">
      <w:pPr>
        <w:spacing w:line="240" w:lineRule="auto"/>
      </w:pPr>
      <w:r>
        <w:continuationSeparator/>
      </w:r>
    </w:p>
  </w:footnote>
  <w:footnote w:type="continuationNotice" w:id="1">
    <w:p w14:paraId="4FF87EBC" w14:textId="77777777" w:rsidR="00FF7775" w:rsidRDefault="00FF7775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89A40D" w14:textId="77777777" w:rsidR="00695D78" w:rsidRDefault="00695D78" w:rsidP="00F01729">
    <w:pPr>
      <w:pStyle w:val="Intestazione"/>
      <w:spacing w:before="60"/>
      <w:jc w:val="right"/>
      <w:rPr>
        <w:noProof/>
      </w:rPr>
    </w:pPr>
  </w:p>
  <w:p w14:paraId="57A9CDC9" w14:textId="48FC4255" w:rsidR="00514BEB" w:rsidRDefault="00695D78" w:rsidP="00F01729">
    <w:pPr>
      <w:pStyle w:val="Intestazione"/>
      <w:spacing w:before="60"/>
      <w:jc w:val="right"/>
      <w:rPr>
        <w:noProof/>
      </w:rPr>
    </w:pPr>
    <w:r w:rsidRPr="005C31A1">
      <w:rPr>
        <w:rFonts w:ascii="Calibri" w:eastAsia="Times New Roman" w:hAnsi="Calibri" w:cs="Times New Roman"/>
        <w:b w:val="0"/>
        <w:bCs w:val="0"/>
        <w:noProof/>
        <w:kern w:val="2"/>
        <w:lang w:eastAsia="it-IT"/>
        <w14:ligatures w14:val="standardContextual"/>
      </w:rPr>
      <w:drawing>
        <wp:inline distT="0" distB="0" distL="0" distR="0" wp14:anchorId="2C03935C" wp14:editId="20390624">
          <wp:extent cx="1939831" cy="473828"/>
          <wp:effectExtent l="0" t="0" r="3810" b="2540"/>
          <wp:docPr id="660696292" name="Immagine 2" descr="Immagine che contiene Elementi grafici, Carattere, grafica, schermat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0696292" name="Immagine 2" descr="Immagine che contiene Elementi grafici, Carattere, grafica, schermata&#10;&#10;Descrizione generat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03974" cy="4894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C3239">
      <w:rPr>
        <w:noProof/>
      </w:rPr>
      <w:t xml:space="preserve"> </w:t>
    </w:r>
  </w:p>
  <w:p w14:paraId="047FFE64" w14:textId="77777777" w:rsidR="005B0E39" w:rsidRDefault="005B0E39" w:rsidP="00F01729">
    <w:pPr>
      <w:pStyle w:val="Intestazione"/>
      <w:spacing w:before="60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6B5E18" w14:textId="700ADAEB" w:rsidR="0039252B" w:rsidRPr="00807E10" w:rsidRDefault="00807E10" w:rsidP="00D50A9B">
    <w:pPr>
      <w:pStyle w:val="Intestazione"/>
      <w:spacing w:before="60"/>
      <w:jc w:val="right"/>
      <w:rPr>
        <w:lang w:val="en-US"/>
      </w:rPr>
    </w:pPr>
    <w:r w:rsidRPr="00807E10">
      <w:rPr>
        <w:noProof/>
        <w:lang w:val="en-US"/>
      </w:rPr>
      <w:t>MIT-MOD-ManualeUtente-Evolutive Velox - fase 1-1.0</w:t>
    </w:r>
    <w:r w:rsidRPr="00807E10">
      <w:rPr>
        <w:lang w:val="en-U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F74B08"/>
    <w:multiLevelType w:val="hybridMultilevel"/>
    <w:tmpl w:val="BB04FE7C"/>
    <w:lvl w:ilvl="0" w:tplc="68B2F45A">
      <w:start w:val="1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F16054"/>
    <w:multiLevelType w:val="hybridMultilevel"/>
    <w:tmpl w:val="0E4CC10A"/>
    <w:lvl w:ilvl="0" w:tplc="A57ACDCE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2E1E70"/>
    <w:multiLevelType w:val="multilevel"/>
    <w:tmpl w:val="E3283A66"/>
    <w:lvl w:ilvl="0">
      <w:start w:val="1"/>
      <w:numFmt w:val="bullet"/>
      <w:pStyle w:val="DXCBullets"/>
      <w:lvlText w:val="•"/>
      <w:lvlJc w:val="left"/>
      <w:pPr>
        <w:ind w:left="216" w:hanging="216"/>
      </w:pPr>
      <w:rPr>
        <w:rFonts w:ascii="Arial" w:hAnsi="Arial" w:hint="default"/>
        <w:color w:val="000000" w:themeColor="accent1"/>
      </w:rPr>
    </w:lvl>
    <w:lvl w:ilvl="1">
      <w:start w:val="1"/>
      <w:numFmt w:val="bullet"/>
      <w:lvlText w:val="–"/>
      <w:lvlJc w:val="left"/>
      <w:pPr>
        <w:ind w:left="432" w:hanging="216"/>
      </w:pPr>
      <w:rPr>
        <w:rFonts w:ascii="Arial" w:hAnsi="Arial" w:hint="default"/>
        <w:color w:val="000000" w:themeColor="accent1"/>
      </w:rPr>
    </w:lvl>
    <w:lvl w:ilvl="2">
      <w:start w:val="1"/>
      <w:numFmt w:val="bullet"/>
      <w:lvlText w:val="–"/>
      <w:lvlJc w:val="left"/>
      <w:pPr>
        <w:ind w:left="648" w:hanging="216"/>
      </w:pPr>
      <w:rPr>
        <w:rFonts w:ascii="Arial" w:hAnsi="Arial" w:hint="default"/>
        <w:color w:val="000000" w:themeColor="accent1"/>
      </w:rPr>
    </w:lvl>
    <w:lvl w:ilvl="3">
      <w:start w:val="1"/>
      <w:numFmt w:val="bullet"/>
      <w:lvlText w:val="–"/>
      <w:lvlJc w:val="left"/>
      <w:pPr>
        <w:ind w:left="864" w:hanging="216"/>
      </w:pPr>
      <w:rPr>
        <w:rFonts w:ascii="Arial" w:hAnsi="Arial" w:hint="default"/>
        <w:color w:val="000000" w:themeColor="accent1"/>
      </w:rPr>
    </w:lvl>
    <w:lvl w:ilvl="4">
      <w:start w:val="1"/>
      <w:numFmt w:val="bullet"/>
      <w:lvlText w:val="–"/>
      <w:lvlJc w:val="left"/>
      <w:pPr>
        <w:ind w:left="1080" w:hanging="216"/>
      </w:pPr>
      <w:rPr>
        <w:rFonts w:ascii="Arial" w:hAnsi="Arial" w:hint="default"/>
        <w:color w:val="000000" w:themeColor="accent1"/>
      </w:rPr>
    </w:lvl>
    <w:lvl w:ilvl="5">
      <w:start w:val="1"/>
      <w:numFmt w:val="bullet"/>
      <w:lvlText w:val="–"/>
      <w:lvlJc w:val="left"/>
      <w:pPr>
        <w:ind w:left="1296" w:hanging="216"/>
      </w:pPr>
      <w:rPr>
        <w:rFonts w:ascii="Arial" w:hAnsi="Arial" w:hint="default"/>
        <w:color w:val="000000" w:themeColor="accent1"/>
      </w:rPr>
    </w:lvl>
    <w:lvl w:ilvl="6">
      <w:start w:val="1"/>
      <w:numFmt w:val="bullet"/>
      <w:lvlText w:val="–"/>
      <w:lvlJc w:val="left"/>
      <w:pPr>
        <w:ind w:left="1512" w:hanging="216"/>
      </w:pPr>
      <w:rPr>
        <w:rFonts w:ascii="Arial" w:hAnsi="Arial" w:hint="default"/>
        <w:color w:val="000000" w:themeColor="accent1"/>
      </w:rPr>
    </w:lvl>
    <w:lvl w:ilvl="7">
      <w:start w:val="1"/>
      <w:numFmt w:val="bullet"/>
      <w:lvlText w:val="–"/>
      <w:lvlJc w:val="left"/>
      <w:pPr>
        <w:ind w:left="1728" w:hanging="216"/>
      </w:pPr>
      <w:rPr>
        <w:rFonts w:ascii="Arial" w:hAnsi="Arial" w:hint="default"/>
        <w:color w:val="000000" w:themeColor="accent1"/>
      </w:rPr>
    </w:lvl>
    <w:lvl w:ilvl="8">
      <w:start w:val="1"/>
      <w:numFmt w:val="bullet"/>
      <w:lvlText w:val="–"/>
      <w:lvlJc w:val="left"/>
      <w:pPr>
        <w:ind w:left="1944" w:hanging="216"/>
      </w:pPr>
      <w:rPr>
        <w:rFonts w:ascii="Arial" w:hAnsi="Arial" w:hint="default"/>
        <w:color w:val="000000" w:themeColor="accent1"/>
      </w:rPr>
    </w:lvl>
  </w:abstractNum>
  <w:abstractNum w:abstractNumId="3" w15:restartNumberingAfterBreak="0">
    <w:nsid w:val="3AE07069"/>
    <w:multiLevelType w:val="multilevel"/>
    <w:tmpl w:val="4D8A08C6"/>
    <w:lvl w:ilvl="0">
      <w:start w:val="1"/>
      <w:numFmt w:val="decimal"/>
      <w:pStyle w:val="Titolo1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pStyle w:val="Titolo2"/>
      <w:lvlText w:val="%1.%2"/>
      <w:lvlJc w:val="left"/>
      <w:pPr>
        <w:tabs>
          <w:tab w:val="num" w:pos="1569"/>
        </w:tabs>
        <w:ind w:left="1569" w:hanging="576"/>
      </w:pPr>
      <w:rPr>
        <w:rFonts w:cs="Times New Roman"/>
      </w:rPr>
    </w:lvl>
    <w:lvl w:ilvl="2">
      <w:start w:val="1"/>
      <w:numFmt w:val="decimal"/>
      <w:pStyle w:val="Titolo3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Heading41"/>
      <w:lvlText w:val="%1.%2.%3.%4"/>
      <w:lvlJc w:val="left"/>
      <w:pPr>
        <w:tabs>
          <w:tab w:val="num" w:pos="1006"/>
        </w:tabs>
        <w:ind w:left="1006" w:hanging="864"/>
      </w:pPr>
      <w:rPr>
        <w:rFonts w:cs="Times New Roman"/>
        <w:i w:val="0"/>
        <w:iCs w:val="0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4" w15:restartNumberingAfterBreak="0">
    <w:nsid w:val="4D0C0527"/>
    <w:multiLevelType w:val="hybridMultilevel"/>
    <w:tmpl w:val="BE72A5AE"/>
    <w:lvl w:ilvl="0" w:tplc="8B26DBA6">
      <w:start w:val="1"/>
      <w:numFmt w:val="bullet"/>
      <w:pStyle w:val="WP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7C5714"/>
    <w:multiLevelType w:val="hybridMultilevel"/>
    <w:tmpl w:val="BB9CF23A"/>
    <w:lvl w:ilvl="0" w:tplc="8CE01854">
      <w:start w:val="1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41760F"/>
    <w:multiLevelType w:val="hybridMultilevel"/>
    <w:tmpl w:val="DD465B02"/>
    <w:lvl w:ilvl="0" w:tplc="76D666B4">
      <w:start w:val="1"/>
      <w:numFmt w:val="decimal"/>
      <w:pStyle w:val="WPSectionTitle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C7642F"/>
    <w:multiLevelType w:val="multilevel"/>
    <w:tmpl w:val="75305766"/>
    <w:lvl w:ilvl="0">
      <w:start w:val="1"/>
      <w:numFmt w:val="decimal"/>
      <w:pStyle w:val="H1"/>
      <w:lvlText w:val="%1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1"/>
      <w:numFmt w:val="decimal"/>
      <w:pStyle w:val="H2"/>
      <w:lvlText w:val="%1.%2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pStyle w:val="H3"/>
      <w:lvlText w:val="%1.%2.%3"/>
      <w:lvlJc w:val="left"/>
      <w:pPr>
        <w:tabs>
          <w:tab w:val="num" w:pos="720"/>
        </w:tabs>
        <w:ind w:left="1080" w:hanging="108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8" w15:restartNumberingAfterBreak="0">
    <w:nsid w:val="5D3803E5"/>
    <w:multiLevelType w:val="hybridMultilevel"/>
    <w:tmpl w:val="544C7184"/>
    <w:lvl w:ilvl="0" w:tplc="40B241CA">
      <w:start w:val="1"/>
      <w:numFmt w:val="decimal"/>
      <w:pStyle w:val="WPBody"/>
      <w:lvlText w:val="1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6208C7"/>
    <w:multiLevelType w:val="hybridMultilevel"/>
    <w:tmpl w:val="8258C9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9240D3"/>
    <w:multiLevelType w:val="hybridMultilevel"/>
    <w:tmpl w:val="2784472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AC3993"/>
    <w:multiLevelType w:val="multilevel"/>
    <w:tmpl w:val="0C1CF68E"/>
    <w:lvl w:ilvl="0">
      <w:start w:val="1"/>
      <w:numFmt w:val="bullet"/>
      <w:pStyle w:val="DXCCaptionBullets"/>
      <w:lvlText w:val="•"/>
      <w:lvlJc w:val="left"/>
      <w:pPr>
        <w:ind w:left="144" w:hanging="144"/>
      </w:pPr>
      <w:rPr>
        <w:rFonts w:ascii="Arial" w:hAnsi="Arial" w:hint="default"/>
        <w:color w:val="000000" w:themeColor="accent1"/>
      </w:rPr>
    </w:lvl>
    <w:lvl w:ilvl="1">
      <w:start w:val="1"/>
      <w:numFmt w:val="bullet"/>
      <w:lvlText w:val="–"/>
      <w:lvlJc w:val="left"/>
      <w:pPr>
        <w:ind w:left="288" w:hanging="144"/>
      </w:pPr>
      <w:rPr>
        <w:rFonts w:ascii="Arial" w:hAnsi="Arial" w:hint="default"/>
        <w:color w:val="000000" w:themeColor="accent1"/>
      </w:rPr>
    </w:lvl>
    <w:lvl w:ilvl="2">
      <w:start w:val="1"/>
      <w:numFmt w:val="bullet"/>
      <w:lvlText w:val="–"/>
      <w:lvlJc w:val="left"/>
      <w:pPr>
        <w:ind w:left="432" w:hanging="144"/>
      </w:pPr>
      <w:rPr>
        <w:rFonts w:ascii="Arial" w:hAnsi="Arial" w:hint="default"/>
        <w:color w:val="000000" w:themeColor="accent1"/>
      </w:rPr>
    </w:lvl>
    <w:lvl w:ilvl="3">
      <w:start w:val="1"/>
      <w:numFmt w:val="bullet"/>
      <w:lvlText w:val="–"/>
      <w:lvlJc w:val="left"/>
      <w:pPr>
        <w:ind w:left="576" w:hanging="144"/>
      </w:pPr>
      <w:rPr>
        <w:rFonts w:ascii="Arial" w:hAnsi="Arial" w:hint="default"/>
        <w:color w:val="000000" w:themeColor="accent1"/>
      </w:rPr>
    </w:lvl>
    <w:lvl w:ilvl="4">
      <w:start w:val="1"/>
      <w:numFmt w:val="bullet"/>
      <w:lvlText w:val="–"/>
      <w:lvlJc w:val="left"/>
      <w:pPr>
        <w:ind w:left="720" w:hanging="144"/>
      </w:pPr>
      <w:rPr>
        <w:rFonts w:ascii="Arial" w:hAnsi="Arial" w:hint="default"/>
        <w:color w:val="000000" w:themeColor="accent1"/>
      </w:rPr>
    </w:lvl>
    <w:lvl w:ilvl="5">
      <w:start w:val="1"/>
      <w:numFmt w:val="bullet"/>
      <w:lvlText w:val="–"/>
      <w:lvlJc w:val="left"/>
      <w:pPr>
        <w:ind w:left="864" w:hanging="144"/>
      </w:pPr>
      <w:rPr>
        <w:rFonts w:ascii="Arial" w:hAnsi="Arial" w:hint="default"/>
        <w:color w:val="000000" w:themeColor="accent1"/>
      </w:rPr>
    </w:lvl>
    <w:lvl w:ilvl="6">
      <w:start w:val="1"/>
      <w:numFmt w:val="bullet"/>
      <w:lvlText w:val="•"/>
      <w:lvlJc w:val="left"/>
      <w:pPr>
        <w:ind w:left="1008" w:hanging="144"/>
      </w:pPr>
      <w:rPr>
        <w:rFonts w:ascii="Arial" w:hAnsi="Arial" w:hint="default"/>
        <w:color w:val="000000" w:themeColor="accent1"/>
      </w:rPr>
    </w:lvl>
    <w:lvl w:ilvl="7">
      <w:start w:val="1"/>
      <w:numFmt w:val="bullet"/>
      <w:lvlText w:val="–"/>
      <w:lvlJc w:val="left"/>
      <w:pPr>
        <w:ind w:left="1152" w:hanging="144"/>
      </w:pPr>
      <w:rPr>
        <w:rFonts w:ascii="Arial" w:hAnsi="Arial" w:hint="default"/>
        <w:color w:val="000000" w:themeColor="accent1"/>
      </w:rPr>
    </w:lvl>
    <w:lvl w:ilvl="8">
      <w:start w:val="1"/>
      <w:numFmt w:val="bullet"/>
      <w:lvlText w:val="–"/>
      <w:lvlJc w:val="left"/>
      <w:pPr>
        <w:ind w:left="1296" w:hanging="144"/>
      </w:pPr>
      <w:rPr>
        <w:rFonts w:ascii="Arial" w:hAnsi="Arial" w:hint="default"/>
        <w:color w:val="000000" w:themeColor="accent1"/>
      </w:rPr>
    </w:lvl>
  </w:abstractNum>
  <w:abstractNum w:abstractNumId="12" w15:restartNumberingAfterBreak="0">
    <w:nsid w:val="695B0430"/>
    <w:multiLevelType w:val="hybridMultilevel"/>
    <w:tmpl w:val="A3B6F2F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6859E0"/>
    <w:multiLevelType w:val="hybridMultilevel"/>
    <w:tmpl w:val="752C8F2A"/>
    <w:lvl w:ilvl="0" w:tplc="7EF26980">
      <w:start w:val="1"/>
      <w:numFmt w:val="decimal"/>
      <w:pStyle w:val="headings2"/>
      <w:lvlText w:val="1.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72F906CF"/>
    <w:multiLevelType w:val="hybridMultilevel"/>
    <w:tmpl w:val="EA0C7DCE"/>
    <w:lvl w:ilvl="0" w:tplc="B0146E56">
      <w:numFmt w:val="bullet"/>
      <w:lvlText w:val=""/>
      <w:lvlJc w:val="left"/>
      <w:pPr>
        <w:ind w:left="1121" w:hanging="358"/>
      </w:pPr>
      <w:rPr>
        <w:rFonts w:ascii="Symbol" w:eastAsia="Symbol" w:hAnsi="Symbol" w:cs="Symbol" w:hint="default"/>
        <w:w w:val="99"/>
        <w:sz w:val="20"/>
        <w:szCs w:val="20"/>
        <w:lang w:val="it-IT" w:eastAsia="en-US" w:bidi="ar-SA"/>
      </w:rPr>
    </w:lvl>
    <w:lvl w:ilvl="1" w:tplc="5E9E625A">
      <w:numFmt w:val="bullet"/>
      <w:lvlText w:val="-"/>
      <w:lvlJc w:val="left"/>
      <w:pPr>
        <w:ind w:left="1483" w:hanging="360"/>
      </w:pPr>
      <w:rPr>
        <w:rFonts w:ascii="Calibri" w:eastAsia="Calibri" w:hAnsi="Calibri" w:cs="Calibri" w:hint="default"/>
        <w:w w:val="99"/>
        <w:sz w:val="20"/>
        <w:szCs w:val="20"/>
        <w:lang w:val="it-IT" w:eastAsia="en-US" w:bidi="ar-SA"/>
      </w:rPr>
    </w:lvl>
    <w:lvl w:ilvl="2" w:tplc="A80E8C22">
      <w:numFmt w:val="bullet"/>
      <w:lvlText w:val="•"/>
      <w:lvlJc w:val="left"/>
      <w:pPr>
        <w:ind w:left="2420" w:hanging="360"/>
      </w:pPr>
      <w:rPr>
        <w:rFonts w:hint="default"/>
        <w:lang w:val="it-IT" w:eastAsia="en-US" w:bidi="ar-SA"/>
      </w:rPr>
    </w:lvl>
    <w:lvl w:ilvl="3" w:tplc="7C92886C">
      <w:numFmt w:val="bullet"/>
      <w:lvlText w:val="•"/>
      <w:lvlJc w:val="left"/>
      <w:pPr>
        <w:ind w:left="3361" w:hanging="360"/>
      </w:pPr>
      <w:rPr>
        <w:rFonts w:hint="default"/>
        <w:lang w:val="it-IT" w:eastAsia="en-US" w:bidi="ar-SA"/>
      </w:rPr>
    </w:lvl>
    <w:lvl w:ilvl="4" w:tplc="25626658">
      <w:numFmt w:val="bullet"/>
      <w:lvlText w:val="•"/>
      <w:lvlJc w:val="left"/>
      <w:pPr>
        <w:ind w:left="4302" w:hanging="360"/>
      </w:pPr>
      <w:rPr>
        <w:rFonts w:hint="default"/>
        <w:lang w:val="it-IT" w:eastAsia="en-US" w:bidi="ar-SA"/>
      </w:rPr>
    </w:lvl>
    <w:lvl w:ilvl="5" w:tplc="B0F64A76">
      <w:numFmt w:val="bullet"/>
      <w:lvlText w:val="•"/>
      <w:lvlJc w:val="left"/>
      <w:pPr>
        <w:ind w:left="5242" w:hanging="360"/>
      </w:pPr>
      <w:rPr>
        <w:rFonts w:hint="default"/>
        <w:lang w:val="it-IT" w:eastAsia="en-US" w:bidi="ar-SA"/>
      </w:rPr>
    </w:lvl>
    <w:lvl w:ilvl="6" w:tplc="08D08DB8">
      <w:numFmt w:val="bullet"/>
      <w:lvlText w:val="•"/>
      <w:lvlJc w:val="left"/>
      <w:pPr>
        <w:ind w:left="6183" w:hanging="360"/>
      </w:pPr>
      <w:rPr>
        <w:rFonts w:hint="default"/>
        <w:lang w:val="it-IT" w:eastAsia="en-US" w:bidi="ar-SA"/>
      </w:rPr>
    </w:lvl>
    <w:lvl w:ilvl="7" w:tplc="6CD6B8A0">
      <w:numFmt w:val="bullet"/>
      <w:lvlText w:val="•"/>
      <w:lvlJc w:val="left"/>
      <w:pPr>
        <w:ind w:left="7124" w:hanging="360"/>
      </w:pPr>
      <w:rPr>
        <w:rFonts w:hint="default"/>
        <w:lang w:val="it-IT" w:eastAsia="en-US" w:bidi="ar-SA"/>
      </w:rPr>
    </w:lvl>
    <w:lvl w:ilvl="8" w:tplc="5D30909A">
      <w:numFmt w:val="bullet"/>
      <w:lvlText w:val="•"/>
      <w:lvlJc w:val="left"/>
      <w:pPr>
        <w:ind w:left="8064" w:hanging="360"/>
      </w:pPr>
      <w:rPr>
        <w:rFonts w:hint="default"/>
        <w:lang w:val="it-IT" w:eastAsia="en-US" w:bidi="ar-SA"/>
      </w:rPr>
    </w:lvl>
  </w:abstractNum>
  <w:abstractNum w:abstractNumId="15" w15:restartNumberingAfterBreak="0">
    <w:nsid w:val="75E94BB3"/>
    <w:multiLevelType w:val="multilevel"/>
    <w:tmpl w:val="BE3A3558"/>
    <w:lvl w:ilvl="0">
      <w:start w:val="1"/>
      <w:numFmt w:val="decimal"/>
      <w:pStyle w:val="DXCNumbers"/>
      <w:lvlText w:val="%1."/>
      <w:lvlJc w:val="left"/>
      <w:pPr>
        <w:ind w:left="288" w:hanging="288"/>
      </w:pPr>
      <w:rPr>
        <w:rFonts w:ascii="Arial" w:hAnsi="Arial" w:hint="default"/>
      </w:rPr>
    </w:lvl>
    <w:lvl w:ilvl="1">
      <w:start w:val="1"/>
      <w:numFmt w:val="lowerLetter"/>
      <w:lvlText w:val="%2."/>
      <w:lvlJc w:val="left"/>
      <w:pPr>
        <w:ind w:left="576" w:hanging="288"/>
      </w:pPr>
      <w:rPr>
        <w:rFonts w:ascii="Arial" w:hAnsi="Arial" w:hint="default"/>
      </w:rPr>
    </w:lvl>
    <w:lvl w:ilvl="2">
      <w:start w:val="1"/>
      <w:numFmt w:val="lowerRoman"/>
      <w:lvlText w:val="%3."/>
      <w:lvlJc w:val="left"/>
      <w:pPr>
        <w:ind w:left="864" w:hanging="288"/>
      </w:pPr>
      <w:rPr>
        <w:rFonts w:ascii="Arial" w:hAnsi="Arial" w:hint="default"/>
      </w:rPr>
    </w:lvl>
    <w:lvl w:ilvl="3">
      <w:start w:val="1"/>
      <w:numFmt w:val="decimal"/>
      <w:lvlText w:val="%4."/>
      <w:lvlJc w:val="left"/>
      <w:pPr>
        <w:ind w:left="1152" w:hanging="288"/>
      </w:pPr>
      <w:rPr>
        <w:rFonts w:ascii="Arial" w:hAnsi="Arial" w:hint="default"/>
      </w:rPr>
    </w:lvl>
    <w:lvl w:ilvl="4">
      <w:start w:val="1"/>
      <w:numFmt w:val="lowerLetter"/>
      <w:lvlText w:val="%5."/>
      <w:lvlJc w:val="left"/>
      <w:pPr>
        <w:ind w:left="1440" w:hanging="288"/>
      </w:pPr>
      <w:rPr>
        <w:rFonts w:ascii="Arial" w:hAnsi="Arial" w:hint="default"/>
      </w:rPr>
    </w:lvl>
    <w:lvl w:ilvl="5">
      <w:start w:val="1"/>
      <w:numFmt w:val="lowerRoman"/>
      <w:lvlText w:val="%6."/>
      <w:lvlJc w:val="left"/>
      <w:pPr>
        <w:ind w:left="1728" w:hanging="288"/>
      </w:pPr>
      <w:rPr>
        <w:rFonts w:ascii="Arial" w:hAnsi="Arial" w:hint="default"/>
      </w:rPr>
    </w:lvl>
    <w:lvl w:ilvl="6">
      <w:start w:val="1"/>
      <w:numFmt w:val="decimal"/>
      <w:lvlText w:val="%7."/>
      <w:lvlJc w:val="left"/>
      <w:pPr>
        <w:ind w:left="2016" w:hanging="288"/>
      </w:pPr>
      <w:rPr>
        <w:rFonts w:ascii="Arial" w:hAnsi="Arial" w:hint="default"/>
      </w:rPr>
    </w:lvl>
    <w:lvl w:ilvl="7">
      <w:start w:val="1"/>
      <w:numFmt w:val="lowerLetter"/>
      <w:lvlText w:val="%8."/>
      <w:lvlJc w:val="left"/>
      <w:pPr>
        <w:ind w:left="2304" w:hanging="288"/>
      </w:pPr>
      <w:rPr>
        <w:rFonts w:ascii="Arial" w:hAnsi="Arial" w:hint="default"/>
      </w:rPr>
    </w:lvl>
    <w:lvl w:ilvl="8">
      <w:start w:val="1"/>
      <w:numFmt w:val="lowerRoman"/>
      <w:lvlText w:val="%9."/>
      <w:lvlJc w:val="left"/>
      <w:pPr>
        <w:ind w:left="2592" w:hanging="288"/>
      </w:pPr>
      <w:rPr>
        <w:rFonts w:ascii="Arial" w:hAnsi="Arial" w:hint="default"/>
      </w:rPr>
    </w:lvl>
  </w:abstractNum>
  <w:num w:numId="1" w16cid:durableId="1068575490">
    <w:abstractNumId w:val="4"/>
  </w:num>
  <w:num w:numId="2" w16cid:durableId="796991476">
    <w:abstractNumId w:val="6"/>
  </w:num>
  <w:num w:numId="3" w16cid:durableId="513614113">
    <w:abstractNumId w:val="8"/>
  </w:num>
  <w:num w:numId="4" w16cid:durableId="1588071666">
    <w:abstractNumId w:val="13"/>
  </w:num>
  <w:num w:numId="5" w16cid:durableId="1577781390">
    <w:abstractNumId w:val="7"/>
  </w:num>
  <w:num w:numId="6" w16cid:durableId="2089575678">
    <w:abstractNumId w:val="3"/>
  </w:num>
  <w:num w:numId="7" w16cid:durableId="362368571">
    <w:abstractNumId w:val="3"/>
  </w:num>
  <w:num w:numId="8" w16cid:durableId="117378003">
    <w:abstractNumId w:val="2"/>
  </w:num>
  <w:num w:numId="9" w16cid:durableId="1283460500">
    <w:abstractNumId w:val="11"/>
  </w:num>
  <w:num w:numId="10" w16cid:durableId="2073311203">
    <w:abstractNumId w:val="15"/>
  </w:num>
  <w:num w:numId="11" w16cid:durableId="348678214">
    <w:abstractNumId w:val="0"/>
  </w:num>
  <w:num w:numId="12" w16cid:durableId="2038310018">
    <w:abstractNumId w:val="9"/>
  </w:num>
  <w:num w:numId="13" w16cid:durableId="355426422">
    <w:abstractNumId w:val="14"/>
  </w:num>
  <w:num w:numId="14" w16cid:durableId="1839348238">
    <w:abstractNumId w:val="12"/>
  </w:num>
  <w:num w:numId="15" w16cid:durableId="140587775">
    <w:abstractNumId w:val="10"/>
  </w:num>
  <w:num w:numId="16" w16cid:durableId="180292338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2007827293">
    <w:abstractNumId w:val="3"/>
  </w:num>
  <w:num w:numId="18" w16cid:durableId="56800522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05855775">
    <w:abstractNumId w:val="5"/>
  </w:num>
  <w:num w:numId="20" w16cid:durableId="118320328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029065334">
    <w:abstractNumId w:val="1"/>
  </w:num>
  <w:num w:numId="22" w16cid:durableId="1167398790">
    <w:abstractNumId w:val="3"/>
  </w:num>
  <w:num w:numId="23" w16cid:durableId="941835760">
    <w:abstractNumId w:val="3"/>
  </w:num>
  <w:num w:numId="24" w16cid:durableId="1721660852">
    <w:abstractNumId w:val="3"/>
  </w:num>
  <w:num w:numId="25" w16cid:durableId="1647397243">
    <w:abstractNumId w:val="3"/>
  </w:num>
  <w:num w:numId="26" w16cid:durableId="1002704106">
    <w:abstractNumId w:val="3"/>
  </w:num>
  <w:num w:numId="27" w16cid:durableId="1468818180">
    <w:abstractNumId w:val="3"/>
  </w:num>
  <w:num w:numId="28" w16cid:durableId="9987624">
    <w:abstractNumId w:val="3"/>
  </w:num>
  <w:num w:numId="29" w16cid:durableId="879050055">
    <w:abstractNumId w:val="3"/>
  </w:num>
  <w:num w:numId="30" w16cid:durableId="1083336342">
    <w:abstractNumId w:val="3"/>
  </w:num>
  <w:num w:numId="31" w16cid:durableId="1770396327">
    <w:abstractNumId w:val="3"/>
  </w:num>
  <w:num w:numId="32" w16cid:durableId="1683628671">
    <w:abstractNumId w:val="3"/>
  </w:num>
  <w:num w:numId="33" w16cid:durableId="2097243804">
    <w:abstractNumId w:val="3"/>
  </w:num>
  <w:num w:numId="34" w16cid:durableId="1190752642">
    <w:abstractNumId w:val="3"/>
  </w:num>
  <w:num w:numId="35" w16cid:durableId="100881935">
    <w:abstractNumId w:val="3"/>
  </w:num>
  <w:num w:numId="36" w16cid:durableId="720708203">
    <w:abstractNumId w:val="3"/>
  </w:num>
  <w:num w:numId="37" w16cid:durableId="402920373">
    <w:abstractNumId w:val="3"/>
  </w:num>
  <w:num w:numId="38" w16cid:durableId="749935659">
    <w:abstractNumId w:val="3"/>
  </w:num>
  <w:num w:numId="39" w16cid:durableId="1365902862">
    <w:abstractNumId w:val="3"/>
  </w:num>
  <w:num w:numId="40" w16cid:durableId="988485850">
    <w:abstractNumId w:val="3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59EF"/>
    <w:rsid w:val="000071C8"/>
    <w:rsid w:val="00007826"/>
    <w:rsid w:val="000160CB"/>
    <w:rsid w:val="00017B03"/>
    <w:rsid w:val="0002151E"/>
    <w:rsid w:val="000229AA"/>
    <w:rsid w:val="00022D53"/>
    <w:rsid w:val="00023258"/>
    <w:rsid w:val="000233AC"/>
    <w:rsid w:val="00023695"/>
    <w:rsid w:val="0002739D"/>
    <w:rsid w:val="0003102F"/>
    <w:rsid w:val="00035AF3"/>
    <w:rsid w:val="00037D90"/>
    <w:rsid w:val="00040919"/>
    <w:rsid w:val="00047990"/>
    <w:rsid w:val="00051AE9"/>
    <w:rsid w:val="0005473F"/>
    <w:rsid w:val="0005641A"/>
    <w:rsid w:val="00056FEC"/>
    <w:rsid w:val="000624A7"/>
    <w:rsid w:val="0007013B"/>
    <w:rsid w:val="00070202"/>
    <w:rsid w:val="00071F72"/>
    <w:rsid w:val="000730A4"/>
    <w:rsid w:val="000730FB"/>
    <w:rsid w:val="00074833"/>
    <w:rsid w:val="00080C66"/>
    <w:rsid w:val="00086457"/>
    <w:rsid w:val="0009000C"/>
    <w:rsid w:val="0009027F"/>
    <w:rsid w:val="00097079"/>
    <w:rsid w:val="00097C83"/>
    <w:rsid w:val="000A30AC"/>
    <w:rsid w:val="000A7090"/>
    <w:rsid w:val="000B37F8"/>
    <w:rsid w:val="000B438D"/>
    <w:rsid w:val="000B5933"/>
    <w:rsid w:val="000C217B"/>
    <w:rsid w:val="000C332A"/>
    <w:rsid w:val="000C4CA1"/>
    <w:rsid w:val="000C57DF"/>
    <w:rsid w:val="000C62B5"/>
    <w:rsid w:val="000D0AD1"/>
    <w:rsid w:val="000D60C7"/>
    <w:rsid w:val="000E03F0"/>
    <w:rsid w:val="000E1A3F"/>
    <w:rsid w:val="000E2996"/>
    <w:rsid w:val="000E3A55"/>
    <w:rsid w:val="000E7C04"/>
    <w:rsid w:val="000F0F63"/>
    <w:rsid w:val="000F1F5D"/>
    <w:rsid w:val="000F22A1"/>
    <w:rsid w:val="000F3540"/>
    <w:rsid w:val="000F7CC2"/>
    <w:rsid w:val="00103110"/>
    <w:rsid w:val="00104031"/>
    <w:rsid w:val="001049F4"/>
    <w:rsid w:val="001075E9"/>
    <w:rsid w:val="001078C4"/>
    <w:rsid w:val="001121A8"/>
    <w:rsid w:val="00112293"/>
    <w:rsid w:val="00112531"/>
    <w:rsid w:val="00114B9E"/>
    <w:rsid w:val="00116594"/>
    <w:rsid w:val="00116A8E"/>
    <w:rsid w:val="00117883"/>
    <w:rsid w:val="00125596"/>
    <w:rsid w:val="0013281D"/>
    <w:rsid w:val="00132865"/>
    <w:rsid w:val="00133E1C"/>
    <w:rsid w:val="00137A0F"/>
    <w:rsid w:val="001415F6"/>
    <w:rsid w:val="00142088"/>
    <w:rsid w:val="00142F1F"/>
    <w:rsid w:val="00143FE5"/>
    <w:rsid w:val="00144B44"/>
    <w:rsid w:val="00144C5F"/>
    <w:rsid w:val="00146CD3"/>
    <w:rsid w:val="001475C1"/>
    <w:rsid w:val="00155354"/>
    <w:rsid w:val="00160E89"/>
    <w:rsid w:val="001633FD"/>
    <w:rsid w:val="00164532"/>
    <w:rsid w:val="00164C93"/>
    <w:rsid w:val="00165DEB"/>
    <w:rsid w:val="001664BB"/>
    <w:rsid w:val="001707AA"/>
    <w:rsid w:val="001852DA"/>
    <w:rsid w:val="00185990"/>
    <w:rsid w:val="00186665"/>
    <w:rsid w:val="00186F2A"/>
    <w:rsid w:val="001906E7"/>
    <w:rsid w:val="00191206"/>
    <w:rsid w:val="0019468E"/>
    <w:rsid w:val="001A154C"/>
    <w:rsid w:val="001A230F"/>
    <w:rsid w:val="001A4BAB"/>
    <w:rsid w:val="001B01AC"/>
    <w:rsid w:val="001B29D8"/>
    <w:rsid w:val="001B2FB6"/>
    <w:rsid w:val="001B38B2"/>
    <w:rsid w:val="001B5594"/>
    <w:rsid w:val="001B5DDC"/>
    <w:rsid w:val="001C1E63"/>
    <w:rsid w:val="001C5745"/>
    <w:rsid w:val="001C7FF9"/>
    <w:rsid w:val="001D28E6"/>
    <w:rsid w:val="001D4651"/>
    <w:rsid w:val="001D5EC9"/>
    <w:rsid w:val="001D6862"/>
    <w:rsid w:val="001E0FE2"/>
    <w:rsid w:val="001E42EB"/>
    <w:rsid w:val="001E4A26"/>
    <w:rsid w:val="001F024B"/>
    <w:rsid w:val="001F1BED"/>
    <w:rsid w:val="001F6C07"/>
    <w:rsid w:val="002028EF"/>
    <w:rsid w:val="00205406"/>
    <w:rsid w:val="00205546"/>
    <w:rsid w:val="00211F93"/>
    <w:rsid w:val="0021317E"/>
    <w:rsid w:val="00213999"/>
    <w:rsid w:val="0021408E"/>
    <w:rsid w:val="0021568F"/>
    <w:rsid w:val="00220632"/>
    <w:rsid w:val="002221D1"/>
    <w:rsid w:val="00222668"/>
    <w:rsid w:val="00231701"/>
    <w:rsid w:val="00234215"/>
    <w:rsid w:val="002362E6"/>
    <w:rsid w:val="00237D2F"/>
    <w:rsid w:val="00240089"/>
    <w:rsid w:val="00241D9E"/>
    <w:rsid w:val="0024242B"/>
    <w:rsid w:val="002428F2"/>
    <w:rsid w:val="002438D7"/>
    <w:rsid w:val="002507BF"/>
    <w:rsid w:val="0025297F"/>
    <w:rsid w:val="00253921"/>
    <w:rsid w:val="00255D1E"/>
    <w:rsid w:val="00256D2F"/>
    <w:rsid w:val="0026094B"/>
    <w:rsid w:val="0026191B"/>
    <w:rsid w:val="00263A9C"/>
    <w:rsid w:val="00271AA8"/>
    <w:rsid w:val="00273012"/>
    <w:rsid w:val="00280B52"/>
    <w:rsid w:val="00281BB0"/>
    <w:rsid w:val="00282826"/>
    <w:rsid w:val="002837CA"/>
    <w:rsid w:val="00283E79"/>
    <w:rsid w:val="0028561B"/>
    <w:rsid w:val="00286F3D"/>
    <w:rsid w:val="00287627"/>
    <w:rsid w:val="002A1342"/>
    <w:rsid w:val="002A2044"/>
    <w:rsid w:val="002A6F31"/>
    <w:rsid w:val="002B03F0"/>
    <w:rsid w:val="002B0FD1"/>
    <w:rsid w:val="002B2D2D"/>
    <w:rsid w:val="002B54B3"/>
    <w:rsid w:val="002B6013"/>
    <w:rsid w:val="002B67B3"/>
    <w:rsid w:val="002B6CEB"/>
    <w:rsid w:val="002B7B1B"/>
    <w:rsid w:val="002C6CE6"/>
    <w:rsid w:val="002D1E78"/>
    <w:rsid w:val="002D39B9"/>
    <w:rsid w:val="002D3C17"/>
    <w:rsid w:val="002D42AA"/>
    <w:rsid w:val="002E024D"/>
    <w:rsid w:val="002E1098"/>
    <w:rsid w:val="002E2299"/>
    <w:rsid w:val="002E5281"/>
    <w:rsid w:val="002E58FC"/>
    <w:rsid w:val="002F53BB"/>
    <w:rsid w:val="002F53BF"/>
    <w:rsid w:val="002F544C"/>
    <w:rsid w:val="002F57E1"/>
    <w:rsid w:val="002F72C9"/>
    <w:rsid w:val="002F7D0A"/>
    <w:rsid w:val="002F7F83"/>
    <w:rsid w:val="003024A6"/>
    <w:rsid w:val="00303067"/>
    <w:rsid w:val="00305D7A"/>
    <w:rsid w:val="00307737"/>
    <w:rsid w:val="0030799D"/>
    <w:rsid w:val="00310DE0"/>
    <w:rsid w:val="00312182"/>
    <w:rsid w:val="00314BC6"/>
    <w:rsid w:val="00320139"/>
    <w:rsid w:val="00323049"/>
    <w:rsid w:val="003240B4"/>
    <w:rsid w:val="00326DDC"/>
    <w:rsid w:val="00327238"/>
    <w:rsid w:val="003318C3"/>
    <w:rsid w:val="003319FA"/>
    <w:rsid w:val="0033359B"/>
    <w:rsid w:val="0033754E"/>
    <w:rsid w:val="0034138B"/>
    <w:rsid w:val="00344D6C"/>
    <w:rsid w:val="00345D2B"/>
    <w:rsid w:val="00347DDC"/>
    <w:rsid w:val="00350637"/>
    <w:rsid w:val="00350B6E"/>
    <w:rsid w:val="00351EEC"/>
    <w:rsid w:val="003575E3"/>
    <w:rsid w:val="00357A51"/>
    <w:rsid w:val="003602A9"/>
    <w:rsid w:val="00361915"/>
    <w:rsid w:val="00361FDC"/>
    <w:rsid w:val="003623F6"/>
    <w:rsid w:val="00365AFF"/>
    <w:rsid w:val="00372575"/>
    <w:rsid w:val="00373941"/>
    <w:rsid w:val="00374ADA"/>
    <w:rsid w:val="00375161"/>
    <w:rsid w:val="00382B74"/>
    <w:rsid w:val="0038534B"/>
    <w:rsid w:val="003864F1"/>
    <w:rsid w:val="0039252B"/>
    <w:rsid w:val="00394BDA"/>
    <w:rsid w:val="003955EB"/>
    <w:rsid w:val="003A067C"/>
    <w:rsid w:val="003A161A"/>
    <w:rsid w:val="003A439C"/>
    <w:rsid w:val="003A6256"/>
    <w:rsid w:val="003C0CE0"/>
    <w:rsid w:val="003C3C0A"/>
    <w:rsid w:val="003C4DA2"/>
    <w:rsid w:val="003C4F40"/>
    <w:rsid w:val="003D12F7"/>
    <w:rsid w:val="003D14AC"/>
    <w:rsid w:val="003D29FA"/>
    <w:rsid w:val="003D395F"/>
    <w:rsid w:val="003D3D4A"/>
    <w:rsid w:val="003D5FA1"/>
    <w:rsid w:val="003E0368"/>
    <w:rsid w:val="003E60E8"/>
    <w:rsid w:val="003F2CA6"/>
    <w:rsid w:val="003F3FBE"/>
    <w:rsid w:val="003F5D65"/>
    <w:rsid w:val="00400A0C"/>
    <w:rsid w:val="00403990"/>
    <w:rsid w:val="004051BF"/>
    <w:rsid w:val="00405BC7"/>
    <w:rsid w:val="004127B0"/>
    <w:rsid w:val="00413A75"/>
    <w:rsid w:val="00414E71"/>
    <w:rsid w:val="0041505B"/>
    <w:rsid w:val="004200A0"/>
    <w:rsid w:val="00420524"/>
    <w:rsid w:val="00425FE5"/>
    <w:rsid w:val="004260C6"/>
    <w:rsid w:val="00432D9F"/>
    <w:rsid w:val="00434262"/>
    <w:rsid w:val="00435550"/>
    <w:rsid w:val="004402B9"/>
    <w:rsid w:val="00444572"/>
    <w:rsid w:val="00451057"/>
    <w:rsid w:val="00451B8B"/>
    <w:rsid w:val="00456434"/>
    <w:rsid w:val="00465240"/>
    <w:rsid w:val="0046714A"/>
    <w:rsid w:val="00475185"/>
    <w:rsid w:val="004767FB"/>
    <w:rsid w:val="00476BD2"/>
    <w:rsid w:val="004772E1"/>
    <w:rsid w:val="004843C9"/>
    <w:rsid w:val="00484FBB"/>
    <w:rsid w:val="004871B8"/>
    <w:rsid w:val="00487717"/>
    <w:rsid w:val="00490C84"/>
    <w:rsid w:val="00493690"/>
    <w:rsid w:val="00497469"/>
    <w:rsid w:val="004A07EC"/>
    <w:rsid w:val="004A0E4E"/>
    <w:rsid w:val="004A16D1"/>
    <w:rsid w:val="004A19EF"/>
    <w:rsid w:val="004A2793"/>
    <w:rsid w:val="004A390F"/>
    <w:rsid w:val="004A6BD6"/>
    <w:rsid w:val="004B0337"/>
    <w:rsid w:val="004C0793"/>
    <w:rsid w:val="004C2988"/>
    <w:rsid w:val="004C2F27"/>
    <w:rsid w:val="004D05B6"/>
    <w:rsid w:val="004D3818"/>
    <w:rsid w:val="004D78B7"/>
    <w:rsid w:val="004E2D63"/>
    <w:rsid w:val="004F3E2E"/>
    <w:rsid w:val="004F5A28"/>
    <w:rsid w:val="004F6221"/>
    <w:rsid w:val="004F7999"/>
    <w:rsid w:val="005028DB"/>
    <w:rsid w:val="00503E8F"/>
    <w:rsid w:val="00512CD8"/>
    <w:rsid w:val="00514BEB"/>
    <w:rsid w:val="0051573E"/>
    <w:rsid w:val="00527B3C"/>
    <w:rsid w:val="00530B7E"/>
    <w:rsid w:val="00530D4F"/>
    <w:rsid w:val="005328A1"/>
    <w:rsid w:val="005345AC"/>
    <w:rsid w:val="00542FF6"/>
    <w:rsid w:val="00550512"/>
    <w:rsid w:val="005515EA"/>
    <w:rsid w:val="005577FF"/>
    <w:rsid w:val="00560433"/>
    <w:rsid w:val="005653E5"/>
    <w:rsid w:val="00565DD7"/>
    <w:rsid w:val="00567B10"/>
    <w:rsid w:val="00573DCC"/>
    <w:rsid w:val="00576C87"/>
    <w:rsid w:val="005812AE"/>
    <w:rsid w:val="005819C7"/>
    <w:rsid w:val="00583AB5"/>
    <w:rsid w:val="00586A37"/>
    <w:rsid w:val="00586EC6"/>
    <w:rsid w:val="0059440B"/>
    <w:rsid w:val="00594625"/>
    <w:rsid w:val="00595F72"/>
    <w:rsid w:val="005A01B8"/>
    <w:rsid w:val="005A01C8"/>
    <w:rsid w:val="005A1C18"/>
    <w:rsid w:val="005A23EE"/>
    <w:rsid w:val="005A3C97"/>
    <w:rsid w:val="005A42B8"/>
    <w:rsid w:val="005A4E2E"/>
    <w:rsid w:val="005A621C"/>
    <w:rsid w:val="005B0E39"/>
    <w:rsid w:val="005B1B81"/>
    <w:rsid w:val="005C073F"/>
    <w:rsid w:val="005C1266"/>
    <w:rsid w:val="005C19DD"/>
    <w:rsid w:val="005C2150"/>
    <w:rsid w:val="005C359D"/>
    <w:rsid w:val="005C4075"/>
    <w:rsid w:val="005C5F61"/>
    <w:rsid w:val="005C7A67"/>
    <w:rsid w:val="005D0EA8"/>
    <w:rsid w:val="005D2CEB"/>
    <w:rsid w:val="005D45A9"/>
    <w:rsid w:val="005D5E0E"/>
    <w:rsid w:val="005D6074"/>
    <w:rsid w:val="005E008C"/>
    <w:rsid w:val="005E2141"/>
    <w:rsid w:val="005E223B"/>
    <w:rsid w:val="005F1B9A"/>
    <w:rsid w:val="005F2502"/>
    <w:rsid w:val="005F34E1"/>
    <w:rsid w:val="005F7531"/>
    <w:rsid w:val="006011CA"/>
    <w:rsid w:val="00602381"/>
    <w:rsid w:val="00606C51"/>
    <w:rsid w:val="0061001D"/>
    <w:rsid w:val="00613DD7"/>
    <w:rsid w:val="00621117"/>
    <w:rsid w:val="006229C7"/>
    <w:rsid w:val="00624544"/>
    <w:rsid w:val="00624AED"/>
    <w:rsid w:val="0063199A"/>
    <w:rsid w:val="00632563"/>
    <w:rsid w:val="00635164"/>
    <w:rsid w:val="00635663"/>
    <w:rsid w:val="00637A85"/>
    <w:rsid w:val="00643E91"/>
    <w:rsid w:val="0064405A"/>
    <w:rsid w:val="00651F46"/>
    <w:rsid w:val="006531BA"/>
    <w:rsid w:val="006577A2"/>
    <w:rsid w:val="006618CC"/>
    <w:rsid w:val="00662A1C"/>
    <w:rsid w:val="00663A0C"/>
    <w:rsid w:val="00666190"/>
    <w:rsid w:val="00670DA0"/>
    <w:rsid w:val="006727E9"/>
    <w:rsid w:val="00675B39"/>
    <w:rsid w:val="0068312C"/>
    <w:rsid w:val="00690947"/>
    <w:rsid w:val="00693838"/>
    <w:rsid w:val="0069405B"/>
    <w:rsid w:val="00695D3A"/>
    <w:rsid w:val="00695D78"/>
    <w:rsid w:val="006A0C3F"/>
    <w:rsid w:val="006A3C60"/>
    <w:rsid w:val="006A45BC"/>
    <w:rsid w:val="006A4CBD"/>
    <w:rsid w:val="006B04D2"/>
    <w:rsid w:val="006B4364"/>
    <w:rsid w:val="006B64EB"/>
    <w:rsid w:val="006B6A3D"/>
    <w:rsid w:val="006B6E33"/>
    <w:rsid w:val="006B7C17"/>
    <w:rsid w:val="006C2AF4"/>
    <w:rsid w:val="006C2F73"/>
    <w:rsid w:val="006C334B"/>
    <w:rsid w:val="006D1C21"/>
    <w:rsid w:val="006D4BFC"/>
    <w:rsid w:val="006D6ABF"/>
    <w:rsid w:val="006D6C01"/>
    <w:rsid w:val="006D7B25"/>
    <w:rsid w:val="006E4560"/>
    <w:rsid w:val="006E4C4C"/>
    <w:rsid w:val="006E5863"/>
    <w:rsid w:val="006F0C34"/>
    <w:rsid w:val="006F2556"/>
    <w:rsid w:val="006F48D8"/>
    <w:rsid w:val="00700C6F"/>
    <w:rsid w:val="00702C83"/>
    <w:rsid w:val="007127FF"/>
    <w:rsid w:val="00713BA7"/>
    <w:rsid w:val="007142B8"/>
    <w:rsid w:val="007150D0"/>
    <w:rsid w:val="0071539A"/>
    <w:rsid w:val="00717695"/>
    <w:rsid w:val="007177B3"/>
    <w:rsid w:val="00717CCB"/>
    <w:rsid w:val="00720461"/>
    <w:rsid w:val="007213FC"/>
    <w:rsid w:val="00723C32"/>
    <w:rsid w:val="00724A19"/>
    <w:rsid w:val="007259C5"/>
    <w:rsid w:val="00730C5F"/>
    <w:rsid w:val="0073109E"/>
    <w:rsid w:val="007324F3"/>
    <w:rsid w:val="007354D1"/>
    <w:rsid w:val="007368E4"/>
    <w:rsid w:val="0073747B"/>
    <w:rsid w:val="0074291E"/>
    <w:rsid w:val="00742D0C"/>
    <w:rsid w:val="00743711"/>
    <w:rsid w:val="00746512"/>
    <w:rsid w:val="00746A46"/>
    <w:rsid w:val="00753025"/>
    <w:rsid w:val="007575FB"/>
    <w:rsid w:val="0076211D"/>
    <w:rsid w:val="00762ECC"/>
    <w:rsid w:val="00764AD9"/>
    <w:rsid w:val="007674C2"/>
    <w:rsid w:val="0077108D"/>
    <w:rsid w:val="00772833"/>
    <w:rsid w:val="007749DF"/>
    <w:rsid w:val="00774EDC"/>
    <w:rsid w:val="00776018"/>
    <w:rsid w:val="0078093D"/>
    <w:rsid w:val="007822F3"/>
    <w:rsid w:val="00782839"/>
    <w:rsid w:val="00783EB2"/>
    <w:rsid w:val="007904CD"/>
    <w:rsid w:val="00790733"/>
    <w:rsid w:val="00790998"/>
    <w:rsid w:val="007961EF"/>
    <w:rsid w:val="007A07CD"/>
    <w:rsid w:val="007A44DC"/>
    <w:rsid w:val="007A59EF"/>
    <w:rsid w:val="007A5A7A"/>
    <w:rsid w:val="007A5D3E"/>
    <w:rsid w:val="007A7454"/>
    <w:rsid w:val="007B0B13"/>
    <w:rsid w:val="007B158D"/>
    <w:rsid w:val="007C07AC"/>
    <w:rsid w:val="007D3A41"/>
    <w:rsid w:val="007D6F3D"/>
    <w:rsid w:val="007D72C3"/>
    <w:rsid w:val="007E189F"/>
    <w:rsid w:val="007E6569"/>
    <w:rsid w:val="007F7587"/>
    <w:rsid w:val="00802BD9"/>
    <w:rsid w:val="00807E10"/>
    <w:rsid w:val="00813736"/>
    <w:rsid w:val="00815EB3"/>
    <w:rsid w:val="008206AD"/>
    <w:rsid w:val="008206ED"/>
    <w:rsid w:val="00821C47"/>
    <w:rsid w:val="00823278"/>
    <w:rsid w:val="00824582"/>
    <w:rsid w:val="00826AA5"/>
    <w:rsid w:val="008276F6"/>
    <w:rsid w:val="00832D1D"/>
    <w:rsid w:val="00840CFE"/>
    <w:rsid w:val="008415BC"/>
    <w:rsid w:val="0084170D"/>
    <w:rsid w:val="00843D48"/>
    <w:rsid w:val="008440AE"/>
    <w:rsid w:val="00847821"/>
    <w:rsid w:val="008479CF"/>
    <w:rsid w:val="00847C30"/>
    <w:rsid w:val="008544CA"/>
    <w:rsid w:val="008555BB"/>
    <w:rsid w:val="00857A55"/>
    <w:rsid w:val="0086032E"/>
    <w:rsid w:val="008649E5"/>
    <w:rsid w:val="008678FD"/>
    <w:rsid w:val="008705E0"/>
    <w:rsid w:val="008759C9"/>
    <w:rsid w:val="00875B8D"/>
    <w:rsid w:val="008774FA"/>
    <w:rsid w:val="00877D86"/>
    <w:rsid w:val="0088232D"/>
    <w:rsid w:val="00887BA1"/>
    <w:rsid w:val="00893C6A"/>
    <w:rsid w:val="00897606"/>
    <w:rsid w:val="00897D50"/>
    <w:rsid w:val="008A12D3"/>
    <w:rsid w:val="008A19A4"/>
    <w:rsid w:val="008A28C3"/>
    <w:rsid w:val="008A3F3B"/>
    <w:rsid w:val="008B329B"/>
    <w:rsid w:val="008B3FDD"/>
    <w:rsid w:val="008C6A76"/>
    <w:rsid w:val="008C6F6C"/>
    <w:rsid w:val="008D2BD5"/>
    <w:rsid w:val="008D5215"/>
    <w:rsid w:val="008D7B96"/>
    <w:rsid w:val="008E35BE"/>
    <w:rsid w:val="008E4759"/>
    <w:rsid w:val="008E4F61"/>
    <w:rsid w:val="008E7E66"/>
    <w:rsid w:val="008F13B2"/>
    <w:rsid w:val="008F7926"/>
    <w:rsid w:val="008F7DCF"/>
    <w:rsid w:val="00900AF8"/>
    <w:rsid w:val="00901427"/>
    <w:rsid w:val="0090304E"/>
    <w:rsid w:val="00903404"/>
    <w:rsid w:val="009116C6"/>
    <w:rsid w:val="00913A45"/>
    <w:rsid w:val="00915223"/>
    <w:rsid w:val="00917A65"/>
    <w:rsid w:val="009226B0"/>
    <w:rsid w:val="009231F1"/>
    <w:rsid w:val="00923C19"/>
    <w:rsid w:val="00924E66"/>
    <w:rsid w:val="00931799"/>
    <w:rsid w:val="009322B8"/>
    <w:rsid w:val="00934940"/>
    <w:rsid w:val="00944CE3"/>
    <w:rsid w:val="009460EE"/>
    <w:rsid w:val="009506ED"/>
    <w:rsid w:val="00950C3F"/>
    <w:rsid w:val="009523F3"/>
    <w:rsid w:val="00961931"/>
    <w:rsid w:val="00970345"/>
    <w:rsid w:val="0097178A"/>
    <w:rsid w:val="009739DA"/>
    <w:rsid w:val="00976254"/>
    <w:rsid w:val="00976CAD"/>
    <w:rsid w:val="00980890"/>
    <w:rsid w:val="0098097A"/>
    <w:rsid w:val="00982788"/>
    <w:rsid w:val="0098393E"/>
    <w:rsid w:val="009839C3"/>
    <w:rsid w:val="00983E50"/>
    <w:rsid w:val="00985137"/>
    <w:rsid w:val="00985D8E"/>
    <w:rsid w:val="00987B9B"/>
    <w:rsid w:val="00995F3B"/>
    <w:rsid w:val="009963A6"/>
    <w:rsid w:val="00996EE4"/>
    <w:rsid w:val="009A0DCF"/>
    <w:rsid w:val="009A2B3C"/>
    <w:rsid w:val="009A3ECD"/>
    <w:rsid w:val="009A57D8"/>
    <w:rsid w:val="009A59E3"/>
    <w:rsid w:val="009B14A1"/>
    <w:rsid w:val="009B58F8"/>
    <w:rsid w:val="009B7ED6"/>
    <w:rsid w:val="009C08AA"/>
    <w:rsid w:val="009C1125"/>
    <w:rsid w:val="009C4AC5"/>
    <w:rsid w:val="009C4F7D"/>
    <w:rsid w:val="009D2534"/>
    <w:rsid w:val="009D39B9"/>
    <w:rsid w:val="009D5D59"/>
    <w:rsid w:val="009E37EE"/>
    <w:rsid w:val="009E5685"/>
    <w:rsid w:val="009F0B6E"/>
    <w:rsid w:val="009F2036"/>
    <w:rsid w:val="009F41F3"/>
    <w:rsid w:val="009F4DB4"/>
    <w:rsid w:val="00A01732"/>
    <w:rsid w:val="00A03918"/>
    <w:rsid w:val="00A06639"/>
    <w:rsid w:val="00A107C3"/>
    <w:rsid w:val="00A10EA0"/>
    <w:rsid w:val="00A11204"/>
    <w:rsid w:val="00A11AF0"/>
    <w:rsid w:val="00A12DD1"/>
    <w:rsid w:val="00A12ECA"/>
    <w:rsid w:val="00A13F80"/>
    <w:rsid w:val="00A145EF"/>
    <w:rsid w:val="00A14C80"/>
    <w:rsid w:val="00A17618"/>
    <w:rsid w:val="00A241C5"/>
    <w:rsid w:val="00A25D99"/>
    <w:rsid w:val="00A2753B"/>
    <w:rsid w:val="00A31E97"/>
    <w:rsid w:val="00A34B0D"/>
    <w:rsid w:val="00A37D63"/>
    <w:rsid w:val="00A40358"/>
    <w:rsid w:val="00A4170C"/>
    <w:rsid w:val="00A42F77"/>
    <w:rsid w:val="00A43548"/>
    <w:rsid w:val="00A43E9B"/>
    <w:rsid w:val="00A4429D"/>
    <w:rsid w:val="00A555B1"/>
    <w:rsid w:val="00A579F0"/>
    <w:rsid w:val="00A60DE0"/>
    <w:rsid w:val="00A6326C"/>
    <w:rsid w:val="00A63C24"/>
    <w:rsid w:val="00A64296"/>
    <w:rsid w:val="00A6498A"/>
    <w:rsid w:val="00A67E5E"/>
    <w:rsid w:val="00A7173A"/>
    <w:rsid w:val="00A76AB1"/>
    <w:rsid w:val="00A87A13"/>
    <w:rsid w:val="00A97794"/>
    <w:rsid w:val="00AA4143"/>
    <w:rsid w:val="00AA5B29"/>
    <w:rsid w:val="00AA7188"/>
    <w:rsid w:val="00AB5480"/>
    <w:rsid w:val="00AB742D"/>
    <w:rsid w:val="00AC03AA"/>
    <w:rsid w:val="00AD4022"/>
    <w:rsid w:val="00AE0BC5"/>
    <w:rsid w:val="00AE4A76"/>
    <w:rsid w:val="00AF4C79"/>
    <w:rsid w:val="00AF7C9F"/>
    <w:rsid w:val="00AF7EE6"/>
    <w:rsid w:val="00B00D5A"/>
    <w:rsid w:val="00B032BC"/>
    <w:rsid w:val="00B038C2"/>
    <w:rsid w:val="00B101CF"/>
    <w:rsid w:val="00B1277E"/>
    <w:rsid w:val="00B1505F"/>
    <w:rsid w:val="00B21F90"/>
    <w:rsid w:val="00B256FD"/>
    <w:rsid w:val="00B30309"/>
    <w:rsid w:val="00B32BB4"/>
    <w:rsid w:val="00B331BC"/>
    <w:rsid w:val="00B33AC4"/>
    <w:rsid w:val="00B342C3"/>
    <w:rsid w:val="00B34757"/>
    <w:rsid w:val="00B4079E"/>
    <w:rsid w:val="00B412F9"/>
    <w:rsid w:val="00B42E63"/>
    <w:rsid w:val="00B4358D"/>
    <w:rsid w:val="00B437A7"/>
    <w:rsid w:val="00B43DB7"/>
    <w:rsid w:val="00B45A3A"/>
    <w:rsid w:val="00B477E3"/>
    <w:rsid w:val="00B55320"/>
    <w:rsid w:val="00B55AE1"/>
    <w:rsid w:val="00B567D6"/>
    <w:rsid w:val="00B578D4"/>
    <w:rsid w:val="00B63662"/>
    <w:rsid w:val="00B63E52"/>
    <w:rsid w:val="00B65731"/>
    <w:rsid w:val="00B66CEA"/>
    <w:rsid w:val="00B670BC"/>
    <w:rsid w:val="00B7138F"/>
    <w:rsid w:val="00B71447"/>
    <w:rsid w:val="00B717A9"/>
    <w:rsid w:val="00B744ED"/>
    <w:rsid w:val="00B770BF"/>
    <w:rsid w:val="00B879EF"/>
    <w:rsid w:val="00B9205F"/>
    <w:rsid w:val="00B93B4F"/>
    <w:rsid w:val="00B941EF"/>
    <w:rsid w:val="00B957C3"/>
    <w:rsid w:val="00B95EB3"/>
    <w:rsid w:val="00BA2BB1"/>
    <w:rsid w:val="00BA4FB2"/>
    <w:rsid w:val="00BA673B"/>
    <w:rsid w:val="00BA7494"/>
    <w:rsid w:val="00BA790A"/>
    <w:rsid w:val="00BB3031"/>
    <w:rsid w:val="00BC2AAB"/>
    <w:rsid w:val="00BC407C"/>
    <w:rsid w:val="00BC6479"/>
    <w:rsid w:val="00BD31BF"/>
    <w:rsid w:val="00BD632F"/>
    <w:rsid w:val="00BD70DC"/>
    <w:rsid w:val="00BE4518"/>
    <w:rsid w:val="00BE559A"/>
    <w:rsid w:val="00BE5C99"/>
    <w:rsid w:val="00BF10A8"/>
    <w:rsid w:val="00BF26F2"/>
    <w:rsid w:val="00BF2BE1"/>
    <w:rsid w:val="00C00ED8"/>
    <w:rsid w:val="00C01EDC"/>
    <w:rsid w:val="00C052DA"/>
    <w:rsid w:val="00C11129"/>
    <w:rsid w:val="00C1458F"/>
    <w:rsid w:val="00C175E0"/>
    <w:rsid w:val="00C21A42"/>
    <w:rsid w:val="00C21E89"/>
    <w:rsid w:val="00C21FB8"/>
    <w:rsid w:val="00C34659"/>
    <w:rsid w:val="00C35091"/>
    <w:rsid w:val="00C3606D"/>
    <w:rsid w:val="00C36800"/>
    <w:rsid w:val="00C36ABF"/>
    <w:rsid w:val="00C37647"/>
    <w:rsid w:val="00C42DBB"/>
    <w:rsid w:val="00C43AD1"/>
    <w:rsid w:val="00C535DF"/>
    <w:rsid w:val="00C54B42"/>
    <w:rsid w:val="00C578AC"/>
    <w:rsid w:val="00C578AF"/>
    <w:rsid w:val="00C6310A"/>
    <w:rsid w:val="00C67390"/>
    <w:rsid w:val="00C71E75"/>
    <w:rsid w:val="00C73907"/>
    <w:rsid w:val="00C75261"/>
    <w:rsid w:val="00C76BAD"/>
    <w:rsid w:val="00C81377"/>
    <w:rsid w:val="00C8411B"/>
    <w:rsid w:val="00C84D66"/>
    <w:rsid w:val="00C862B4"/>
    <w:rsid w:val="00C927BA"/>
    <w:rsid w:val="00C9442D"/>
    <w:rsid w:val="00C94ED4"/>
    <w:rsid w:val="00C95514"/>
    <w:rsid w:val="00C96A1B"/>
    <w:rsid w:val="00CA40C3"/>
    <w:rsid w:val="00CB06A4"/>
    <w:rsid w:val="00CB11D4"/>
    <w:rsid w:val="00CB2EF3"/>
    <w:rsid w:val="00CB3424"/>
    <w:rsid w:val="00CB5166"/>
    <w:rsid w:val="00CB5BEB"/>
    <w:rsid w:val="00CB6FBC"/>
    <w:rsid w:val="00CC212E"/>
    <w:rsid w:val="00CC3239"/>
    <w:rsid w:val="00CC5849"/>
    <w:rsid w:val="00CD3E36"/>
    <w:rsid w:val="00CE2C75"/>
    <w:rsid w:val="00CE6466"/>
    <w:rsid w:val="00CE7E59"/>
    <w:rsid w:val="00CF0B22"/>
    <w:rsid w:val="00CF26B4"/>
    <w:rsid w:val="00CF3153"/>
    <w:rsid w:val="00CF4C1F"/>
    <w:rsid w:val="00CF6616"/>
    <w:rsid w:val="00CF7053"/>
    <w:rsid w:val="00CF70F8"/>
    <w:rsid w:val="00D01E50"/>
    <w:rsid w:val="00D024AA"/>
    <w:rsid w:val="00D03AFC"/>
    <w:rsid w:val="00D03EF5"/>
    <w:rsid w:val="00D04595"/>
    <w:rsid w:val="00D102D8"/>
    <w:rsid w:val="00D142B9"/>
    <w:rsid w:val="00D176D6"/>
    <w:rsid w:val="00D2082B"/>
    <w:rsid w:val="00D20D49"/>
    <w:rsid w:val="00D257CF"/>
    <w:rsid w:val="00D2623B"/>
    <w:rsid w:val="00D339A1"/>
    <w:rsid w:val="00D34B77"/>
    <w:rsid w:val="00D3540B"/>
    <w:rsid w:val="00D3540E"/>
    <w:rsid w:val="00D43A48"/>
    <w:rsid w:val="00D442E8"/>
    <w:rsid w:val="00D4455D"/>
    <w:rsid w:val="00D47916"/>
    <w:rsid w:val="00D50A9B"/>
    <w:rsid w:val="00D534D9"/>
    <w:rsid w:val="00D5672E"/>
    <w:rsid w:val="00D56BC4"/>
    <w:rsid w:val="00D57204"/>
    <w:rsid w:val="00D61CE6"/>
    <w:rsid w:val="00D63365"/>
    <w:rsid w:val="00D64F42"/>
    <w:rsid w:val="00D701C3"/>
    <w:rsid w:val="00D709E7"/>
    <w:rsid w:val="00D72807"/>
    <w:rsid w:val="00D73118"/>
    <w:rsid w:val="00D73FBE"/>
    <w:rsid w:val="00D75263"/>
    <w:rsid w:val="00D76711"/>
    <w:rsid w:val="00D83D93"/>
    <w:rsid w:val="00D9314E"/>
    <w:rsid w:val="00D944DC"/>
    <w:rsid w:val="00D96A4F"/>
    <w:rsid w:val="00DA3C07"/>
    <w:rsid w:val="00DA4BB5"/>
    <w:rsid w:val="00DA6AF6"/>
    <w:rsid w:val="00DA7247"/>
    <w:rsid w:val="00DB02BE"/>
    <w:rsid w:val="00DB2B19"/>
    <w:rsid w:val="00DB3001"/>
    <w:rsid w:val="00DB7A7E"/>
    <w:rsid w:val="00DB7A9B"/>
    <w:rsid w:val="00DC1DF4"/>
    <w:rsid w:val="00DC782D"/>
    <w:rsid w:val="00DD2157"/>
    <w:rsid w:val="00DD2D52"/>
    <w:rsid w:val="00DD39D7"/>
    <w:rsid w:val="00DD75E5"/>
    <w:rsid w:val="00DE1846"/>
    <w:rsid w:val="00DE50A2"/>
    <w:rsid w:val="00DE53AB"/>
    <w:rsid w:val="00DE57DF"/>
    <w:rsid w:val="00DE5E02"/>
    <w:rsid w:val="00DE7366"/>
    <w:rsid w:val="00DE7A72"/>
    <w:rsid w:val="00DF253D"/>
    <w:rsid w:val="00DF2EC0"/>
    <w:rsid w:val="00DF4D36"/>
    <w:rsid w:val="00DF6081"/>
    <w:rsid w:val="00DF68BE"/>
    <w:rsid w:val="00DF71D4"/>
    <w:rsid w:val="00DF7E20"/>
    <w:rsid w:val="00E03D34"/>
    <w:rsid w:val="00E075C9"/>
    <w:rsid w:val="00E11239"/>
    <w:rsid w:val="00E12C08"/>
    <w:rsid w:val="00E13BE1"/>
    <w:rsid w:val="00E15C1B"/>
    <w:rsid w:val="00E16CD1"/>
    <w:rsid w:val="00E20598"/>
    <w:rsid w:val="00E238FA"/>
    <w:rsid w:val="00E2688F"/>
    <w:rsid w:val="00E26C3A"/>
    <w:rsid w:val="00E34C6C"/>
    <w:rsid w:val="00E42F02"/>
    <w:rsid w:val="00E52C75"/>
    <w:rsid w:val="00E5342E"/>
    <w:rsid w:val="00E61937"/>
    <w:rsid w:val="00E62B35"/>
    <w:rsid w:val="00E63558"/>
    <w:rsid w:val="00E67211"/>
    <w:rsid w:val="00E67C3E"/>
    <w:rsid w:val="00E718DB"/>
    <w:rsid w:val="00E75F18"/>
    <w:rsid w:val="00E77F63"/>
    <w:rsid w:val="00E80E40"/>
    <w:rsid w:val="00E821A0"/>
    <w:rsid w:val="00E9027D"/>
    <w:rsid w:val="00E9074C"/>
    <w:rsid w:val="00E924EA"/>
    <w:rsid w:val="00E97FCF"/>
    <w:rsid w:val="00EA3980"/>
    <w:rsid w:val="00EA415C"/>
    <w:rsid w:val="00EB08D4"/>
    <w:rsid w:val="00EB45E9"/>
    <w:rsid w:val="00EB6BA8"/>
    <w:rsid w:val="00EC106B"/>
    <w:rsid w:val="00EC37F4"/>
    <w:rsid w:val="00EC635D"/>
    <w:rsid w:val="00EC63AC"/>
    <w:rsid w:val="00ED19D1"/>
    <w:rsid w:val="00ED1A41"/>
    <w:rsid w:val="00ED7981"/>
    <w:rsid w:val="00EE3BD1"/>
    <w:rsid w:val="00EE42B8"/>
    <w:rsid w:val="00EE5951"/>
    <w:rsid w:val="00EE679E"/>
    <w:rsid w:val="00EE7A9D"/>
    <w:rsid w:val="00EF0CEF"/>
    <w:rsid w:val="00EF131B"/>
    <w:rsid w:val="00EF15A1"/>
    <w:rsid w:val="00EF7D92"/>
    <w:rsid w:val="00F01729"/>
    <w:rsid w:val="00F01C5B"/>
    <w:rsid w:val="00F04C84"/>
    <w:rsid w:val="00F05411"/>
    <w:rsid w:val="00F13F6A"/>
    <w:rsid w:val="00F170BB"/>
    <w:rsid w:val="00F3257D"/>
    <w:rsid w:val="00F3264E"/>
    <w:rsid w:val="00F35E8D"/>
    <w:rsid w:val="00F366C0"/>
    <w:rsid w:val="00F36EF6"/>
    <w:rsid w:val="00F37908"/>
    <w:rsid w:val="00F41B2F"/>
    <w:rsid w:val="00F452CD"/>
    <w:rsid w:val="00F4652D"/>
    <w:rsid w:val="00F50EAA"/>
    <w:rsid w:val="00F5372B"/>
    <w:rsid w:val="00F54B8C"/>
    <w:rsid w:val="00F617A1"/>
    <w:rsid w:val="00F61F39"/>
    <w:rsid w:val="00F6240E"/>
    <w:rsid w:val="00F63741"/>
    <w:rsid w:val="00F66C0B"/>
    <w:rsid w:val="00F67D05"/>
    <w:rsid w:val="00F724E2"/>
    <w:rsid w:val="00F74DD1"/>
    <w:rsid w:val="00F763FF"/>
    <w:rsid w:val="00F76CCD"/>
    <w:rsid w:val="00F77314"/>
    <w:rsid w:val="00F8184B"/>
    <w:rsid w:val="00F8526B"/>
    <w:rsid w:val="00F8713D"/>
    <w:rsid w:val="00F96BFA"/>
    <w:rsid w:val="00FA04D0"/>
    <w:rsid w:val="00FA0B75"/>
    <w:rsid w:val="00FA311C"/>
    <w:rsid w:val="00FA4223"/>
    <w:rsid w:val="00FA6D15"/>
    <w:rsid w:val="00FA6FB5"/>
    <w:rsid w:val="00FA7DB7"/>
    <w:rsid w:val="00FB0DCB"/>
    <w:rsid w:val="00FB4CED"/>
    <w:rsid w:val="00FB4EE7"/>
    <w:rsid w:val="00FB516A"/>
    <w:rsid w:val="00FB5704"/>
    <w:rsid w:val="00FB6912"/>
    <w:rsid w:val="00FC39C2"/>
    <w:rsid w:val="00FC3A51"/>
    <w:rsid w:val="00FC4C2A"/>
    <w:rsid w:val="00FC7BE8"/>
    <w:rsid w:val="00FD0142"/>
    <w:rsid w:val="00FD12FC"/>
    <w:rsid w:val="00FD5AC6"/>
    <w:rsid w:val="00FD5CE0"/>
    <w:rsid w:val="00FE33F6"/>
    <w:rsid w:val="00FE4EBE"/>
    <w:rsid w:val="00FE79F6"/>
    <w:rsid w:val="00FF0308"/>
    <w:rsid w:val="00FF5BD0"/>
    <w:rsid w:val="00FF7559"/>
    <w:rsid w:val="00FF7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09A5509"/>
  <w15:docId w15:val="{D1C772B5-71BD-4EF5-A136-93426D1808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aliases w:val="WP No Space After"/>
    <w:qFormat/>
    <w:rsid w:val="00AB742D"/>
    <w:pPr>
      <w:spacing w:after="0" w:line="260" w:lineRule="atLeast"/>
    </w:pPr>
    <w:rPr>
      <w:sz w:val="18"/>
      <w:szCs w:val="18"/>
      <w:lang w:val="it-IT"/>
    </w:rPr>
  </w:style>
  <w:style w:type="paragraph" w:styleId="Titolo1">
    <w:name w:val="heading 1"/>
    <w:aliases w:val="h1"/>
    <w:basedOn w:val="Normale"/>
    <w:next w:val="DXCBodyText"/>
    <w:link w:val="Titolo1Carattere"/>
    <w:qFormat/>
    <w:rsid w:val="00663A0C"/>
    <w:pPr>
      <w:keepLines/>
      <w:pageBreakBefore/>
      <w:numPr>
        <w:numId w:val="7"/>
      </w:numPr>
      <w:spacing w:after="200" w:line="400" w:lineRule="atLeast"/>
      <w:outlineLvl w:val="0"/>
    </w:pPr>
    <w:rPr>
      <w:rFonts w:asciiTheme="majorHAnsi" w:eastAsia="Times New Roman" w:hAnsiTheme="majorHAnsi" w:cs="Arial"/>
      <w:b/>
      <w:bCs/>
      <w:color w:val="5F249F"/>
      <w:spacing w:val="20"/>
      <w:sz w:val="32"/>
      <w:szCs w:val="32"/>
    </w:rPr>
  </w:style>
  <w:style w:type="paragraph" w:styleId="Titolo2">
    <w:name w:val="heading 2"/>
    <w:aliases w:val="h2"/>
    <w:basedOn w:val="Normale"/>
    <w:next w:val="Normale"/>
    <w:link w:val="Titolo2Carattere"/>
    <w:qFormat/>
    <w:rsid w:val="00F36EF6"/>
    <w:pPr>
      <w:keepNext/>
      <w:keepLines/>
      <w:numPr>
        <w:ilvl w:val="1"/>
        <w:numId w:val="7"/>
      </w:numPr>
      <w:spacing w:after="200" w:line="400" w:lineRule="atLeast"/>
      <w:outlineLvl w:val="1"/>
    </w:pPr>
    <w:rPr>
      <w:rFonts w:eastAsia="Times New Roman" w:cs="Arial"/>
      <w:b/>
      <w:color w:val="5F249F"/>
      <w:sz w:val="24"/>
      <w:szCs w:val="24"/>
    </w:rPr>
  </w:style>
  <w:style w:type="paragraph" w:styleId="Titolo3">
    <w:name w:val="heading 3"/>
    <w:aliases w:val="h3"/>
    <w:basedOn w:val="Normale"/>
    <w:next w:val="Normale"/>
    <w:link w:val="Titolo3Carattere"/>
    <w:uiPriority w:val="99"/>
    <w:qFormat/>
    <w:rsid w:val="00A97794"/>
    <w:pPr>
      <w:keepNext/>
      <w:keepLines/>
      <w:numPr>
        <w:ilvl w:val="2"/>
        <w:numId w:val="7"/>
      </w:numPr>
      <w:tabs>
        <w:tab w:val="clear" w:pos="720"/>
        <w:tab w:val="num" w:pos="709"/>
      </w:tabs>
      <w:spacing w:after="200" w:line="400" w:lineRule="atLeast"/>
      <w:ind w:left="862" w:hanging="862"/>
      <w:outlineLvl w:val="2"/>
    </w:pPr>
    <w:rPr>
      <w:rFonts w:asciiTheme="majorHAnsi" w:eastAsia="Times New Roman" w:hAnsiTheme="majorHAnsi" w:cs="Arial"/>
      <w:b/>
      <w:color w:val="5F249F"/>
      <w:sz w:val="22"/>
      <w:szCs w:val="22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1D5EC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0000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080C66"/>
    <w:pPr>
      <w:spacing w:line="300" w:lineRule="atLeast"/>
    </w:pPr>
    <w:rPr>
      <w:b/>
      <w:bCs/>
      <w:sz w:val="22"/>
      <w:szCs w:val="22"/>
    </w:rPr>
  </w:style>
  <w:style w:type="paragraph" w:customStyle="1" w:styleId="WPDocumentTitle">
    <w:name w:val="WP Document Title"/>
    <w:basedOn w:val="Normale"/>
    <w:next w:val="WPDocumentSubtitle"/>
    <w:qFormat/>
    <w:rsid w:val="00A6498A"/>
    <w:pPr>
      <w:spacing w:after="120" w:line="680" w:lineRule="atLeast"/>
    </w:pPr>
    <w:rPr>
      <w:b/>
      <w:sz w:val="64"/>
      <w:szCs w:val="64"/>
    </w:rPr>
  </w:style>
  <w:style w:type="paragraph" w:customStyle="1" w:styleId="WPDocumentSubtitle">
    <w:name w:val="WP Document Subtitle"/>
    <w:basedOn w:val="Normale"/>
    <w:qFormat/>
    <w:rsid w:val="00E238FA"/>
    <w:pPr>
      <w:spacing w:line="360" w:lineRule="atLeast"/>
    </w:pPr>
    <w:rPr>
      <w:sz w:val="28"/>
      <w:szCs w:val="28"/>
    </w:rPr>
  </w:style>
  <w:style w:type="character" w:customStyle="1" w:styleId="IntestazioneCarattere">
    <w:name w:val="Intestazione Carattere"/>
    <w:basedOn w:val="Carpredefinitoparagrafo"/>
    <w:link w:val="Intestazione"/>
    <w:rsid w:val="00080C66"/>
    <w:rPr>
      <w:b/>
      <w:bCs/>
    </w:rPr>
  </w:style>
  <w:style w:type="paragraph" w:styleId="Pidipagina">
    <w:name w:val="footer"/>
    <w:basedOn w:val="Normale"/>
    <w:link w:val="PidipaginaCarattere"/>
    <w:uiPriority w:val="99"/>
    <w:unhideWhenUsed/>
    <w:rsid w:val="005F34E1"/>
    <w:pPr>
      <w:spacing w:line="200" w:lineRule="atLeast"/>
    </w:pPr>
    <w:rPr>
      <w:sz w:val="16"/>
      <w:szCs w:val="16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F34E1"/>
    <w:rPr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F3257D"/>
    <w:rPr>
      <w:noProof/>
      <w:color w:val="7030A0"/>
      <w:u w:val="single"/>
    </w:rPr>
  </w:style>
  <w:style w:type="paragraph" w:customStyle="1" w:styleId="WPSectionTitle">
    <w:name w:val="WP Section Title"/>
    <w:basedOn w:val="H1"/>
    <w:next w:val="WPBodyText"/>
    <w:qFormat/>
    <w:rsid w:val="00C6310A"/>
    <w:pPr>
      <w:numPr>
        <w:numId w:val="2"/>
      </w:numPr>
      <w:spacing w:after="200" w:line="400" w:lineRule="atLeast"/>
    </w:pPr>
    <w:rPr>
      <w:b/>
    </w:rPr>
  </w:style>
  <w:style w:type="paragraph" w:customStyle="1" w:styleId="WPSectionIntro">
    <w:name w:val="WP Section Intro"/>
    <w:basedOn w:val="Normale"/>
    <w:next w:val="WPBodyText"/>
    <w:qFormat/>
    <w:rsid w:val="008276F6"/>
    <w:pPr>
      <w:spacing w:after="160" w:line="320" w:lineRule="atLeast"/>
    </w:pPr>
    <w:rPr>
      <w:sz w:val="20"/>
      <w:szCs w:val="24"/>
    </w:rPr>
  </w:style>
  <w:style w:type="paragraph" w:customStyle="1" w:styleId="WPCaptionText">
    <w:name w:val="WP Caption Text"/>
    <w:basedOn w:val="Normale"/>
    <w:qFormat/>
    <w:rsid w:val="00FD5AC6"/>
    <w:pPr>
      <w:spacing w:after="120" w:line="240" w:lineRule="atLeast"/>
    </w:pPr>
    <w:rPr>
      <w:szCs w:val="16"/>
    </w:rPr>
  </w:style>
  <w:style w:type="table" w:styleId="Grigliatabella">
    <w:name w:val="Table Grid"/>
    <w:basedOn w:val="Tabellanormale"/>
    <w:uiPriority w:val="59"/>
    <w:rsid w:val="00E15C1B"/>
    <w:pPr>
      <w:spacing w:after="0" w:line="240" w:lineRule="auto"/>
    </w:pPr>
    <w:tblPr>
      <w:tblCellMar>
        <w:left w:w="0" w:type="dxa"/>
        <w:right w:w="0" w:type="dxa"/>
      </w:tblCellMar>
    </w:tblPr>
  </w:style>
  <w:style w:type="paragraph" w:customStyle="1" w:styleId="WPTOCItems">
    <w:name w:val="WP TOC Items"/>
    <w:basedOn w:val="Normale"/>
    <w:qFormat/>
    <w:rsid w:val="00B93B4F"/>
    <w:pPr>
      <w:tabs>
        <w:tab w:val="right" w:pos="2552"/>
      </w:tabs>
      <w:spacing w:after="130"/>
    </w:pPr>
  </w:style>
  <w:style w:type="paragraph" w:customStyle="1" w:styleId="WPCaptionTitle">
    <w:name w:val="WP Caption Title"/>
    <w:basedOn w:val="Titolo3"/>
    <w:next w:val="WPCaptionText"/>
    <w:qFormat/>
    <w:rsid w:val="00133E1C"/>
    <w:rPr>
      <w:b w:val="0"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133E1C"/>
    <w:rPr>
      <w:color w:val="auto"/>
      <w:u w:val="single"/>
    </w:rPr>
  </w:style>
  <w:style w:type="paragraph" w:styleId="Paragrafoelenco">
    <w:name w:val="List Paragraph"/>
    <w:basedOn w:val="Normale"/>
    <w:uiPriority w:val="1"/>
    <w:qFormat/>
    <w:rsid w:val="00B66CEA"/>
    <w:pPr>
      <w:ind w:left="720"/>
      <w:contextualSpacing/>
    </w:pPr>
  </w:style>
  <w:style w:type="paragraph" w:customStyle="1" w:styleId="WPBullets">
    <w:name w:val="WP Bullets"/>
    <w:basedOn w:val="Paragrafoelenco"/>
    <w:qFormat/>
    <w:rsid w:val="005819C7"/>
    <w:pPr>
      <w:numPr>
        <w:numId w:val="1"/>
      </w:numPr>
      <w:spacing w:after="130"/>
      <w:ind w:left="216" w:hanging="216"/>
      <w:contextualSpacing w:val="0"/>
    </w:pPr>
  </w:style>
  <w:style w:type="paragraph" w:customStyle="1" w:styleId="WPBodyText">
    <w:name w:val="WP Body Text"/>
    <w:basedOn w:val="Normale"/>
    <w:qFormat/>
    <w:rsid w:val="00350637"/>
    <w:pPr>
      <w:spacing w:after="130"/>
    </w:pPr>
    <w:rPr>
      <w:b/>
    </w:rPr>
  </w:style>
  <w:style w:type="paragraph" w:customStyle="1" w:styleId="WPTOCTitle">
    <w:name w:val="WP TOC Title"/>
    <w:basedOn w:val="Normale"/>
    <w:next w:val="WPTOCItems"/>
    <w:qFormat/>
    <w:rsid w:val="00FD5AC6"/>
    <w:pPr>
      <w:spacing w:after="200" w:line="400" w:lineRule="atLeast"/>
    </w:pPr>
    <w:rPr>
      <w:b/>
      <w:sz w:val="32"/>
      <w:szCs w:val="22"/>
    </w:rPr>
  </w:style>
  <w:style w:type="paragraph" w:customStyle="1" w:styleId="WPLegal">
    <w:name w:val="WP Legal"/>
    <w:basedOn w:val="Normale"/>
    <w:link w:val="WPLegalChar"/>
    <w:qFormat/>
    <w:rsid w:val="00281BB0"/>
    <w:pPr>
      <w:tabs>
        <w:tab w:val="right" w:pos="6804"/>
      </w:tabs>
      <w:spacing w:line="180" w:lineRule="atLeast"/>
    </w:pPr>
    <w:rPr>
      <w:sz w:val="14"/>
      <w:szCs w:val="14"/>
    </w:rPr>
  </w:style>
  <w:style w:type="character" w:customStyle="1" w:styleId="WPLegalChar">
    <w:name w:val="WP Legal Char"/>
    <w:basedOn w:val="Carpredefinitoparagrafo"/>
    <w:link w:val="WPLegal"/>
    <w:rsid w:val="00281BB0"/>
    <w:rPr>
      <w:sz w:val="14"/>
      <w:szCs w:val="14"/>
    </w:rPr>
  </w:style>
  <w:style w:type="paragraph" w:customStyle="1" w:styleId="WPBody">
    <w:name w:val="WP Body"/>
    <w:basedOn w:val="H2"/>
    <w:next w:val="WPBodyText"/>
    <w:qFormat/>
    <w:rsid w:val="000B37F8"/>
    <w:pPr>
      <w:numPr>
        <w:ilvl w:val="0"/>
        <w:numId w:val="3"/>
      </w:numPr>
      <w:spacing w:before="260"/>
    </w:pPr>
    <w:rPr>
      <w:b w:val="0"/>
      <w:bCs/>
    </w:rPr>
  </w:style>
  <w:style w:type="character" w:styleId="Rimandonotadichiusura">
    <w:name w:val="endnote reference"/>
    <w:basedOn w:val="Carpredefinitoparagrafo"/>
    <w:uiPriority w:val="99"/>
    <w:rsid w:val="005A621C"/>
    <w:rPr>
      <w:vertAlign w:val="superscript"/>
    </w:rPr>
  </w:style>
  <w:style w:type="paragraph" w:styleId="Testonotadichiusura">
    <w:name w:val="endnote text"/>
    <w:basedOn w:val="Normale"/>
    <w:link w:val="TestonotadichiusuraCarattere"/>
    <w:uiPriority w:val="99"/>
    <w:rsid w:val="005A621C"/>
    <w:pPr>
      <w:spacing w:line="180" w:lineRule="atLeast"/>
    </w:pPr>
    <w:rPr>
      <w:sz w:val="14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rsid w:val="005A621C"/>
    <w:rPr>
      <w:sz w:val="14"/>
      <w:szCs w:val="20"/>
    </w:rPr>
  </w:style>
  <w:style w:type="character" w:styleId="Rimandonotaapidipagina">
    <w:name w:val="footnote reference"/>
    <w:basedOn w:val="Carpredefinitoparagrafo"/>
    <w:uiPriority w:val="99"/>
    <w:unhideWhenUsed/>
    <w:rsid w:val="005A621C"/>
    <w:rPr>
      <w:vertAlign w:val="superscript"/>
    </w:rPr>
  </w:style>
  <w:style w:type="paragraph" w:styleId="Testonotaapidipagina">
    <w:name w:val="footnote text"/>
    <w:basedOn w:val="Normale"/>
    <w:link w:val="TestonotaapidipaginaCarattere"/>
    <w:uiPriority w:val="99"/>
    <w:rsid w:val="005A621C"/>
    <w:pPr>
      <w:spacing w:line="180" w:lineRule="atLeast"/>
    </w:pPr>
    <w:rPr>
      <w:sz w:val="14"/>
      <w:szCs w:val="16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5A621C"/>
    <w:rPr>
      <w:sz w:val="14"/>
      <w:szCs w:val="16"/>
    </w:rPr>
  </w:style>
  <w:style w:type="paragraph" w:customStyle="1" w:styleId="WPContactInfo">
    <w:name w:val="WP Contact Info"/>
    <w:basedOn w:val="Normale"/>
    <w:qFormat/>
    <w:rsid w:val="005A621C"/>
    <w:pPr>
      <w:tabs>
        <w:tab w:val="left" w:pos="216"/>
      </w:tabs>
      <w:spacing w:line="240" w:lineRule="atLeast"/>
    </w:pPr>
    <w:rPr>
      <w:sz w:val="16"/>
      <w:szCs w:val="1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0403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04031"/>
    <w:rPr>
      <w:rFonts w:ascii="Tahoma" w:hAnsi="Tahoma" w:cs="Tahoma"/>
      <w:sz w:val="16"/>
      <w:szCs w:val="16"/>
    </w:rPr>
  </w:style>
  <w:style w:type="paragraph" w:customStyle="1" w:styleId="hpebodycopyheader">
    <w:name w:val="hpe body copy header"/>
    <w:basedOn w:val="Normale"/>
    <w:next w:val="Normale"/>
    <w:qFormat/>
    <w:rsid w:val="00514BEB"/>
    <w:pPr>
      <w:spacing w:line="220" w:lineRule="exact"/>
    </w:pPr>
    <w:rPr>
      <w:rFonts w:ascii="Arial Bold" w:hAnsi="Arial Bold"/>
    </w:rPr>
  </w:style>
  <w:style w:type="character" w:customStyle="1" w:styleId="Normale1">
    <w:name w:val="Normale1"/>
    <w:rsid w:val="00514BEB"/>
    <w:rPr>
      <w:rFonts w:ascii="Helvetica" w:hAnsi="Helvetica"/>
      <w:sz w:val="24"/>
    </w:rPr>
  </w:style>
  <w:style w:type="paragraph" w:styleId="Sommario1">
    <w:name w:val="toc 1"/>
    <w:basedOn w:val="Normale"/>
    <w:next w:val="Normale"/>
    <w:autoRedefine/>
    <w:uiPriority w:val="39"/>
    <w:unhideWhenUsed/>
    <w:qFormat/>
    <w:rsid w:val="006B7C17"/>
    <w:pPr>
      <w:tabs>
        <w:tab w:val="left" w:pos="567"/>
        <w:tab w:val="left" w:pos="737"/>
        <w:tab w:val="right" w:leader="dot" w:pos="9017"/>
      </w:tabs>
      <w:spacing w:after="100"/>
    </w:pPr>
    <w:rPr>
      <w:noProof/>
      <w:sz w:val="20"/>
    </w:rPr>
  </w:style>
  <w:style w:type="character" w:customStyle="1" w:styleId="Titolo1Carattere">
    <w:name w:val="Titolo 1 Carattere"/>
    <w:aliases w:val="h1 Carattere"/>
    <w:basedOn w:val="Carpredefinitoparagrafo"/>
    <w:link w:val="Titolo1"/>
    <w:rsid w:val="00663A0C"/>
    <w:rPr>
      <w:rFonts w:asciiTheme="majorHAnsi" w:eastAsia="Times New Roman" w:hAnsiTheme="majorHAnsi" w:cs="Arial"/>
      <w:b/>
      <w:bCs/>
      <w:color w:val="5F249F"/>
      <w:spacing w:val="20"/>
      <w:sz w:val="32"/>
      <w:szCs w:val="32"/>
      <w:lang w:val="it-IT"/>
    </w:rPr>
  </w:style>
  <w:style w:type="paragraph" w:styleId="Sommario2">
    <w:name w:val="toc 2"/>
    <w:basedOn w:val="Normale"/>
    <w:next w:val="Normale"/>
    <w:autoRedefine/>
    <w:uiPriority w:val="39"/>
    <w:unhideWhenUsed/>
    <w:rsid w:val="00D5672E"/>
    <w:pPr>
      <w:tabs>
        <w:tab w:val="left" w:pos="709"/>
        <w:tab w:val="right" w:leader="dot" w:pos="9017"/>
      </w:tabs>
      <w:spacing w:after="100"/>
      <w:ind w:left="181"/>
    </w:pPr>
    <w:rPr>
      <w:noProof/>
    </w:rPr>
  </w:style>
  <w:style w:type="character" w:customStyle="1" w:styleId="Titolo2Carattere">
    <w:name w:val="Titolo 2 Carattere"/>
    <w:aliases w:val="h2 Carattere"/>
    <w:basedOn w:val="Carpredefinitoparagrafo"/>
    <w:link w:val="Titolo2"/>
    <w:rsid w:val="00F36EF6"/>
    <w:rPr>
      <w:rFonts w:eastAsia="Times New Roman" w:cs="Arial"/>
      <w:b/>
      <w:color w:val="5F249F"/>
      <w:sz w:val="24"/>
      <w:szCs w:val="24"/>
      <w:lang w:val="it-IT"/>
    </w:rPr>
  </w:style>
  <w:style w:type="paragraph" w:styleId="Sommario3">
    <w:name w:val="toc 3"/>
    <w:basedOn w:val="Normale"/>
    <w:next w:val="Normale"/>
    <w:autoRedefine/>
    <w:uiPriority w:val="39"/>
    <w:unhideWhenUsed/>
    <w:rsid w:val="00155354"/>
    <w:pPr>
      <w:tabs>
        <w:tab w:val="left" w:pos="1134"/>
        <w:tab w:val="right" w:leader="dot" w:pos="9017"/>
      </w:tabs>
      <w:spacing w:after="100"/>
      <w:ind w:left="709" w:hanging="352"/>
    </w:pPr>
    <w:rPr>
      <w:noProof/>
    </w:rPr>
  </w:style>
  <w:style w:type="paragraph" w:customStyle="1" w:styleId="headings2">
    <w:name w:val="headings2"/>
    <w:basedOn w:val="WPBody"/>
    <w:next w:val="WPBodyText"/>
    <w:qFormat/>
    <w:rsid w:val="002C6CE6"/>
    <w:pPr>
      <w:numPr>
        <w:numId w:val="4"/>
      </w:numPr>
    </w:pPr>
    <w:rPr>
      <w:lang w:val="it-IT"/>
    </w:rPr>
  </w:style>
  <w:style w:type="paragraph" w:customStyle="1" w:styleId="H1">
    <w:name w:val="H1"/>
    <w:next w:val="Normale"/>
    <w:uiPriority w:val="99"/>
    <w:rsid w:val="00713BA7"/>
    <w:pPr>
      <w:keepNext/>
      <w:keepLines/>
      <w:pageBreakBefore/>
      <w:numPr>
        <w:numId w:val="5"/>
      </w:numPr>
      <w:spacing w:before="160" w:after="160" w:line="240" w:lineRule="auto"/>
      <w:outlineLvl w:val="0"/>
    </w:pPr>
    <w:rPr>
      <w:rFonts w:ascii="Arial" w:eastAsia="Times New Roman" w:hAnsi="Arial" w:cs="Arial"/>
      <w:bCs/>
      <w:caps/>
      <w:spacing w:val="20"/>
      <w:sz w:val="32"/>
      <w:szCs w:val="32"/>
    </w:rPr>
  </w:style>
  <w:style w:type="paragraph" w:customStyle="1" w:styleId="H2">
    <w:name w:val="H2"/>
    <w:next w:val="Normale"/>
    <w:uiPriority w:val="99"/>
    <w:rsid w:val="001D5EC9"/>
    <w:pPr>
      <w:keepNext/>
      <w:keepLines/>
      <w:numPr>
        <w:ilvl w:val="1"/>
        <w:numId w:val="5"/>
      </w:numPr>
      <w:spacing w:before="160" w:after="120" w:line="240" w:lineRule="auto"/>
      <w:outlineLvl w:val="1"/>
    </w:pPr>
    <w:rPr>
      <w:rFonts w:ascii="Arial Bold" w:eastAsia="Times New Roman" w:hAnsi="Arial Bold" w:cs="Arial"/>
      <w:b/>
      <w:caps/>
      <w:color w:val="29568F"/>
      <w:sz w:val="24"/>
      <w:szCs w:val="24"/>
    </w:rPr>
  </w:style>
  <w:style w:type="paragraph" w:customStyle="1" w:styleId="H3">
    <w:name w:val="H3"/>
    <w:next w:val="Normale"/>
    <w:uiPriority w:val="99"/>
    <w:rsid w:val="001D5EC9"/>
    <w:pPr>
      <w:keepNext/>
      <w:keepLines/>
      <w:numPr>
        <w:ilvl w:val="2"/>
        <w:numId w:val="5"/>
      </w:numPr>
      <w:tabs>
        <w:tab w:val="left" w:pos="720"/>
      </w:tabs>
      <w:spacing w:before="160" w:after="60" w:line="240" w:lineRule="auto"/>
      <w:outlineLvl w:val="2"/>
    </w:pPr>
    <w:rPr>
      <w:rFonts w:ascii="Arial Bold" w:eastAsia="Times New Roman" w:hAnsi="Arial Bold" w:cs="Arial"/>
      <w:b/>
      <w:color w:val="29568F"/>
    </w:rPr>
  </w:style>
  <w:style w:type="paragraph" w:customStyle="1" w:styleId="H4">
    <w:name w:val="H4"/>
    <w:basedOn w:val="Titolo4"/>
    <w:next w:val="Corpotesto"/>
    <w:uiPriority w:val="99"/>
    <w:rsid w:val="001D5EC9"/>
    <w:pPr>
      <w:tabs>
        <w:tab w:val="num" w:pos="1062"/>
      </w:tabs>
      <w:spacing w:before="160" w:line="240" w:lineRule="auto"/>
      <w:ind w:left="1080" w:hanging="1080"/>
    </w:pPr>
    <w:rPr>
      <w:rFonts w:ascii="Arial Bold" w:eastAsia="MS Mincho" w:hAnsi="Arial Bold" w:cs="Arial"/>
      <w:b/>
      <w:i w:val="0"/>
      <w:iCs w:val="0"/>
      <w:color w:val="29568F"/>
      <w:sz w:val="20"/>
      <w:szCs w:val="20"/>
      <w:lang w:val="en-GB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1D5EC9"/>
    <w:rPr>
      <w:rFonts w:asciiTheme="majorHAnsi" w:eastAsiaTheme="majorEastAsia" w:hAnsiTheme="majorHAnsi" w:cstheme="majorBidi"/>
      <w:i/>
      <w:iCs/>
      <w:color w:val="000000" w:themeColor="accent1" w:themeShade="BF"/>
      <w:sz w:val="18"/>
      <w:szCs w:val="18"/>
    </w:rPr>
  </w:style>
  <w:style w:type="paragraph" w:styleId="Corpotesto">
    <w:name w:val="Body Text"/>
    <w:basedOn w:val="Normale"/>
    <w:link w:val="CorpotestoCarattere"/>
    <w:uiPriority w:val="99"/>
    <w:unhideWhenUsed/>
    <w:rsid w:val="001D5EC9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rsid w:val="001D5EC9"/>
    <w:rPr>
      <w:sz w:val="18"/>
      <w:szCs w:val="18"/>
    </w:rPr>
  </w:style>
  <w:style w:type="paragraph" w:customStyle="1" w:styleId="H5">
    <w:name w:val="H5"/>
    <w:next w:val="Normale"/>
    <w:uiPriority w:val="99"/>
    <w:semiHidden/>
    <w:rsid w:val="001D5EC9"/>
    <w:pPr>
      <w:keepNext/>
      <w:keepLines/>
      <w:spacing w:before="160" w:after="0" w:line="240" w:lineRule="auto"/>
      <w:outlineLvl w:val="4"/>
    </w:pPr>
    <w:rPr>
      <w:rFonts w:ascii="Trebuchet MS" w:eastAsia="Times New Roman" w:hAnsi="Trebuchet MS" w:cs="Times New Roman"/>
      <w:b/>
      <w:sz w:val="18"/>
      <w:szCs w:val="18"/>
    </w:rPr>
  </w:style>
  <w:style w:type="character" w:customStyle="1" w:styleId="Titolo3Carattere">
    <w:name w:val="Titolo 3 Carattere"/>
    <w:aliases w:val="h3 Carattere"/>
    <w:basedOn w:val="Carpredefinitoparagrafo"/>
    <w:link w:val="Titolo3"/>
    <w:uiPriority w:val="99"/>
    <w:rsid w:val="00A97794"/>
    <w:rPr>
      <w:rFonts w:asciiTheme="majorHAnsi" w:eastAsia="Times New Roman" w:hAnsiTheme="majorHAnsi" w:cs="Arial"/>
      <w:b/>
      <w:color w:val="5F249F"/>
      <w:lang w:val="it-IT"/>
    </w:rPr>
  </w:style>
  <w:style w:type="paragraph" w:customStyle="1" w:styleId="DXCBodyText">
    <w:name w:val="DXC Body Text"/>
    <w:basedOn w:val="Normale"/>
    <w:qFormat/>
    <w:rsid w:val="00D43A48"/>
    <w:pPr>
      <w:spacing w:after="130"/>
      <w:jc w:val="both"/>
    </w:pPr>
  </w:style>
  <w:style w:type="paragraph" w:customStyle="1" w:styleId="DXCBodyTitle">
    <w:name w:val="DXC Body Title"/>
    <w:basedOn w:val="DXCBodyText"/>
    <w:next w:val="DXCBodyText"/>
    <w:qFormat/>
    <w:rsid w:val="009F2036"/>
    <w:pPr>
      <w:tabs>
        <w:tab w:val="left" w:pos="432"/>
      </w:tabs>
      <w:outlineLvl w:val="1"/>
    </w:pPr>
    <w:rPr>
      <w:b/>
      <w:bCs/>
    </w:rPr>
  </w:style>
  <w:style w:type="paragraph" w:customStyle="1" w:styleId="DXCBullets">
    <w:name w:val="DXC Bullets"/>
    <w:basedOn w:val="DXCBodyText"/>
    <w:qFormat/>
    <w:rsid w:val="009F2036"/>
    <w:pPr>
      <w:numPr>
        <w:numId w:val="8"/>
      </w:numPr>
    </w:pPr>
  </w:style>
  <w:style w:type="paragraph" w:customStyle="1" w:styleId="DXCCaptionBullets">
    <w:name w:val="DXC Caption Bullets"/>
    <w:basedOn w:val="Normale"/>
    <w:qFormat/>
    <w:rsid w:val="009F2036"/>
    <w:pPr>
      <w:numPr>
        <w:numId w:val="9"/>
      </w:numPr>
      <w:spacing w:after="120" w:line="240" w:lineRule="atLeast"/>
    </w:pPr>
    <w:rPr>
      <w:sz w:val="16"/>
      <w:szCs w:val="16"/>
    </w:rPr>
  </w:style>
  <w:style w:type="paragraph" w:customStyle="1" w:styleId="DXCCaptionText">
    <w:name w:val="DXC Caption Text"/>
    <w:basedOn w:val="Normale"/>
    <w:qFormat/>
    <w:rsid w:val="009F2036"/>
    <w:pPr>
      <w:spacing w:after="120" w:line="240" w:lineRule="atLeast"/>
    </w:pPr>
    <w:rPr>
      <w:sz w:val="16"/>
      <w:szCs w:val="16"/>
    </w:rPr>
  </w:style>
  <w:style w:type="paragraph" w:customStyle="1" w:styleId="DXCCaptionTitle">
    <w:name w:val="DXC Caption Title"/>
    <w:basedOn w:val="DXCCaptionText"/>
    <w:next w:val="DXCCaptionText"/>
    <w:qFormat/>
    <w:rsid w:val="009F2036"/>
    <w:pPr>
      <w:spacing w:after="0"/>
    </w:pPr>
    <w:rPr>
      <w:b/>
      <w:bCs/>
    </w:rPr>
  </w:style>
  <w:style w:type="paragraph" w:customStyle="1" w:styleId="DXCContactInfo">
    <w:name w:val="DXC Contact Info"/>
    <w:basedOn w:val="Normale"/>
    <w:qFormat/>
    <w:rsid w:val="009F2036"/>
    <w:pPr>
      <w:tabs>
        <w:tab w:val="left" w:pos="216"/>
      </w:tabs>
      <w:spacing w:line="240" w:lineRule="atLeast"/>
    </w:pPr>
    <w:rPr>
      <w:sz w:val="16"/>
      <w:szCs w:val="16"/>
    </w:rPr>
  </w:style>
  <w:style w:type="paragraph" w:customStyle="1" w:styleId="DXCLegal">
    <w:name w:val="DXC Legal"/>
    <w:basedOn w:val="Normale"/>
    <w:link w:val="DXCLegalChar"/>
    <w:qFormat/>
    <w:rsid w:val="009F2036"/>
    <w:pPr>
      <w:tabs>
        <w:tab w:val="right" w:pos="6804"/>
      </w:tabs>
      <w:spacing w:line="180" w:lineRule="atLeast"/>
    </w:pPr>
    <w:rPr>
      <w:sz w:val="14"/>
      <w:szCs w:val="14"/>
    </w:rPr>
  </w:style>
  <w:style w:type="character" w:customStyle="1" w:styleId="DXCLegalChar">
    <w:name w:val="DXC Legal Char"/>
    <w:basedOn w:val="Carpredefinitoparagrafo"/>
    <w:link w:val="DXCLegal"/>
    <w:rsid w:val="009F2036"/>
    <w:rPr>
      <w:sz w:val="14"/>
      <w:szCs w:val="14"/>
    </w:rPr>
  </w:style>
  <w:style w:type="paragraph" w:customStyle="1" w:styleId="DXCNumbers">
    <w:name w:val="DXC Numbers"/>
    <w:basedOn w:val="DXCBodyText"/>
    <w:qFormat/>
    <w:rsid w:val="009F2036"/>
    <w:pPr>
      <w:numPr>
        <w:numId w:val="10"/>
      </w:numPr>
    </w:pPr>
  </w:style>
  <w:style w:type="paragraph" w:customStyle="1" w:styleId="DXCSectionIntro">
    <w:name w:val="DXC Section Intro"/>
    <w:basedOn w:val="Normale"/>
    <w:next w:val="DXCBodyText"/>
    <w:qFormat/>
    <w:rsid w:val="009F2036"/>
    <w:pPr>
      <w:spacing w:after="160" w:line="320" w:lineRule="atLeast"/>
    </w:pPr>
    <w:rPr>
      <w:sz w:val="24"/>
      <w:szCs w:val="24"/>
    </w:rPr>
  </w:style>
  <w:style w:type="paragraph" w:customStyle="1" w:styleId="DXCSectionTitle">
    <w:name w:val="DXC Section Title"/>
    <w:basedOn w:val="Normale"/>
    <w:next w:val="DXCBodyText"/>
    <w:qFormat/>
    <w:rsid w:val="009F2036"/>
    <w:pPr>
      <w:tabs>
        <w:tab w:val="left" w:pos="720"/>
      </w:tabs>
      <w:spacing w:after="200" w:line="400" w:lineRule="atLeast"/>
      <w:outlineLvl w:val="0"/>
    </w:pPr>
    <w:rPr>
      <w:b/>
      <w:sz w:val="32"/>
      <w:szCs w:val="32"/>
    </w:rPr>
  </w:style>
  <w:style w:type="paragraph" w:customStyle="1" w:styleId="DXCSidebarTOCItems">
    <w:name w:val="DXC Sidebar TOC Items"/>
    <w:basedOn w:val="Normale"/>
    <w:qFormat/>
    <w:rsid w:val="009F2036"/>
    <w:pPr>
      <w:tabs>
        <w:tab w:val="right" w:pos="2552"/>
      </w:tabs>
      <w:spacing w:after="130"/>
    </w:pPr>
  </w:style>
  <w:style w:type="paragraph" w:customStyle="1" w:styleId="DXCSidebarTOCTitle">
    <w:name w:val="DXC Sidebar TOC Title"/>
    <w:basedOn w:val="Normale"/>
    <w:next w:val="DXCSidebarTOCItems"/>
    <w:rsid w:val="009F2036"/>
    <w:pPr>
      <w:spacing w:after="130"/>
    </w:pPr>
    <w:rPr>
      <w:b/>
      <w:sz w:val="22"/>
      <w:szCs w:val="22"/>
    </w:rPr>
  </w:style>
  <w:style w:type="table" w:customStyle="1" w:styleId="TableGrid1">
    <w:name w:val="Table Grid1"/>
    <w:basedOn w:val="Tabellanormale"/>
    <w:next w:val="Grigliatabella"/>
    <w:uiPriority w:val="59"/>
    <w:rsid w:val="002E024D"/>
    <w:pPr>
      <w:spacing w:after="0" w:line="240" w:lineRule="auto"/>
    </w:pPr>
    <w:tblPr>
      <w:tblBorders>
        <w:top w:val="single" w:sz="2" w:space="0" w:color="auto"/>
        <w:bottom w:val="single" w:sz="2" w:space="0" w:color="auto"/>
        <w:insideH w:val="single" w:sz="2" w:space="0" w:color="auto"/>
      </w:tblBorders>
      <w:tblCellMar>
        <w:top w:w="43" w:type="dxa"/>
        <w:left w:w="0" w:type="dxa"/>
        <w:bottom w:w="72" w:type="dxa"/>
        <w:right w:w="0" w:type="dxa"/>
      </w:tblCellMar>
    </w:tblPr>
    <w:tblStylePr w:type="firstRow">
      <w:rPr>
        <w:b/>
        <w:bCs/>
        <w:i w:val="0"/>
        <w:iCs w:val="0"/>
      </w:rPr>
      <w:tblPr/>
      <w:tcPr>
        <w:tcBorders>
          <w:top w:val="single" w:sz="8" w:space="0" w:color="auto"/>
          <w:left w:val="nil"/>
          <w:bottom w:val="single" w:sz="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CellaSinistra">
    <w:name w:val="Cella Sinistra"/>
    <w:basedOn w:val="Normale"/>
    <w:autoRedefine/>
    <w:rsid w:val="001D4651"/>
    <w:pPr>
      <w:spacing w:before="60" w:after="60" w:line="240" w:lineRule="auto"/>
    </w:pPr>
    <w:rPr>
      <w:rFonts w:ascii="Verdana" w:eastAsia="Times New Roman" w:hAnsi="Verdana" w:cs="Times New Roman"/>
      <w:bCs/>
      <w:sz w:val="16"/>
      <w:szCs w:val="16"/>
      <w:lang w:val="en-GB"/>
    </w:rPr>
  </w:style>
  <w:style w:type="paragraph" w:customStyle="1" w:styleId="CoverText1white">
    <w:name w:val="*Cover Text 1_white"/>
    <w:qFormat/>
    <w:rsid w:val="003D12F7"/>
    <w:pPr>
      <w:spacing w:after="360" w:line="240" w:lineRule="auto"/>
    </w:pPr>
    <w:rPr>
      <w:rFonts w:ascii="Arial" w:eastAsia="PMingLiU" w:hAnsi="Arial" w:cs="Times New Roman"/>
      <w:b/>
      <w:color w:val="FFFFFF" w:themeColor="background1"/>
      <w:sz w:val="48"/>
      <w:szCs w:val="44"/>
      <w:lang w:bidi="ar-DZ"/>
    </w:rPr>
  </w:style>
  <w:style w:type="paragraph" w:customStyle="1" w:styleId="CoverText2white">
    <w:name w:val="*Cover Text 2_white"/>
    <w:qFormat/>
    <w:rsid w:val="003D12F7"/>
    <w:pPr>
      <w:spacing w:after="160" w:line="240" w:lineRule="auto"/>
    </w:pPr>
    <w:rPr>
      <w:rFonts w:ascii="Arial" w:eastAsia="PMingLiU" w:hAnsi="Arial" w:cs="Times New Roman"/>
      <w:color w:val="FFFFFF" w:themeColor="background1"/>
      <w:sz w:val="40"/>
      <w:szCs w:val="24"/>
      <w:lang w:bidi="ar-DZ"/>
    </w:rPr>
  </w:style>
  <w:style w:type="paragraph" w:customStyle="1" w:styleId="CoverText2white20">
    <w:name w:val="*Cover Text 2_white20"/>
    <w:qFormat/>
    <w:rsid w:val="00231701"/>
    <w:pPr>
      <w:spacing w:before="120" w:after="360" w:line="240" w:lineRule="auto"/>
    </w:pPr>
    <w:rPr>
      <w:rFonts w:ascii="Arial" w:eastAsia="PMingLiU" w:hAnsi="Arial" w:cs="Times New Roman"/>
      <w:color w:val="FFFFFF"/>
      <w:sz w:val="40"/>
      <w:szCs w:val="24"/>
      <w:lang w:bidi="ar-DZ"/>
    </w:rPr>
  </w:style>
  <w:style w:type="paragraph" w:styleId="Didascalia">
    <w:name w:val="caption"/>
    <w:basedOn w:val="Normale"/>
    <w:next w:val="Normale"/>
    <w:uiPriority w:val="35"/>
    <w:unhideWhenUsed/>
    <w:qFormat/>
    <w:rsid w:val="00F724E2"/>
    <w:pPr>
      <w:spacing w:before="120" w:after="200" w:line="240" w:lineRule="auto"/>
    </w:pPr>
    <w:rPr>
      <w:color w:val="000000" w:themeColor="text2"/>
      <w:sz w:val="16"/>
      <w:szCs w:val="16"/>
    </w:rPr>
  </w:style>
  <w:style w:type="paragraph" w:styleId="Indicedellefigure">
    <w:name w:val="table of figures"/>
    <w:basedOn w:val="Normale"/>
    <w:next w:val="Normale"/>
    <w:uiPriority w:val="99"/>
    <w:unhideWhenUsed/>
    <w:rsid w:val="00917A65"/>
    <w:pPr>
      <w:tabs>
        <w:tab w:val="right" w:leader="dot" w:pos="9017"/>
      </w:tabs>
    </w:pPr>
    <w:rPr>
      <w:noProof/>
    </w:rPr>
  </w:style>
  <w:style w:type="paragraph" w:customStyle="1" w:styleId="Heading41">
    <w:name w:val="Heading 41"/>
    <w:basedOn w:val="Titolo3"/>
    <w:qFormat/>
    <w:rsid w:val="00B941EF"/>
    <w:pPr>
      <w:numPr>
        <w:ilvl w:val="3"/>
      </w:numPr>
      <w:tabs>
        <w:tab w:val="clear" w:pos="1006"/>
        <w:tab w:val="num" w:pos="851"/>
      </w:tabs>
      <w:ind w:left="851" w:hanging="851"/>
      <w:outlineLvl w:val="3"/>
    </w:pPr>
  </w:style>
  <w:style w:type="paragraph" w:customStyle="1" w:styleId="TOC4new">
    <w:name w:val="TOC 4 new"/>
    <w:basedOn w:val="Sommario3"/>
    <w:qFormat/>
    <w:rsid w:val="00F77314"/>
    <w:pPr>
      <w:tabs>
        <w:tab w:val="left" w:pos="1418"/>
      </w:tabs>
      <w:ind w:left="851"/>
    </w:pPr>
  </w:style>
  <w:style w:type="paragraph" w:customStyle="1" w:styleId="Heading51">
    <w:name w:val="Heading 51"/>
    <w:basedOn w:val="Heading41"/>
    <w:next w:val="Normale"/>
    <w:qFormat/>
    <w:rsid w:val="000E03F0"/>
    <w:pPr>
      <w:tabs>
        <w:tab w:val="num" w:pos="964"/>
      </w:tabs>
    </w:pPr>
  </w:style>
  <w:style w:type="paragraph" w:styleId="Sommario4">
    <w:name w:val="toc 4"/>
    <w:basedOn w:val="Normale"/>
    <w:next w:val="Normale"/>
    <w:autoRedefine/>
    <w:uiPriority w:val="39"/>
    <w:unhideWhenUsed/>
    <w:rsid w:val="00BF2BE1"/>
    <w:pPr>
      <w:tabs>
        <w:tab w:val="left" w:pos="1320"/>
        <w:tab w:val="right" w:leader="dot" w:pos="9017"/>
      </w:tabs>
      <w:spacing w:after="100"/>
      <w:ind w:left="539"/>
    </w:pPr>
  </w:style>
  <w:style w:type="paragraph" w:customStyle="1" w:styleId="Style2">
    <w:name w:val="Style2"/>
    <w:basedOn w:val="Sommario4"/>
    <w:qFormat/>
    <w:rsid w:val="004C2988"/>
    <w:rPr>
      <w:noProof/>
    </w:rPr>
  </w:style>
  <w:style w:type="character" w:styleId="Menzionenonrisolta">
    <w:name w:val="Unresolved Mention"/>
    <w:basedOn w:val="Carpredefinitoparagrafo"/>
    <w:uiPriority w:val="99"/>
    <w:semiHidden/>
    <w:unhideWhenUsed/>
    <w:rsid w:val="00847821"/>
    <w:rPr>
      <w:color w:val="605E5C"/>
      <w:shd w:val="clear" w:color="auto" w:fill="E1DFDD"/>
    </w:rPr>
  </w:style>
  <w:style w:type="paragraph" w:styleId="Titolosommario">
    <w:name w:val="TOC Heading"/>
    <w:basedOn w:val="Titolo1"/>
    <w:next w:val="Normale"/>
    <w:uiPriority w:val="39"/>
    <w:unhideWhenUsed/>
    <w:qFormat/>
    <w:rsid w:val="00746512"/>
    <w:pPr>
      <w:keepNext/>
      <w:pageBreakBefore w:val="0"/>
      <w:numPr>
        <w:numId w:val="0"/>
      </w:numPr>
      <w:spacing w:before="240" w:after="0" w:line="259" w:lineRule="auto"/>
      <w:outlineLvl w:val="9"/>
    </w:pPr>
    <w:rPr>
      <w:rFonts w:eastAsiaTheme="majorEastAsia" w:cstheme="majorBidi"/>
      <w:b w:val="0"/>
      <w:bCs w:val="0"/>
      <w:color w:val="000000" w:themeColor="accent1" w:themeShade="BF"/>
      <w:spacing w:val="0"/>
      <w:lang w:val="en-US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0D60C7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0D60C7"/>
    <w:rPr>
      <w:sz w:val="16"/>
      <w:szCs w:val="16"/>
      <w:lang w:val="it-IT"/>
    </w:rPr>
  </w:style>
  <w:style w:type="table" w:customStyle="1" w:styleId="Grigliatabella1">
    <w:name w:val="Griglia tabella1"/>
    <w:basedOn w:val="Tabellanormale"/>
    <w:next w:val="Grigliatabella"/>
    <w:uiPriority w:val="39"/>
    <w:rsid w:val="000D6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basedOn w:val="Carpredefinitoparagrafo"/>
    <w:uiPriority w:val="99"/>
    <w:semiHidden/>
    <w:unhideWhenUsed/>
    <w:rsid w:val="00753025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753025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753025"/>
    <w:rPr>
      <w:sz w:val="20"/>
      <w:szCs w:val="20"/>
      <w:lang w:val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53025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53025"/>
    <w:rPr>
      <w:b/>
      <w:bCs/>
      <w:sz w:val="20"/>
      <w:szCs w:val="20"/>
      <w:lang w:val="it-IT"/>
    </w:rPr>
  </w:style>
  <w:style w:type="paragraph" w:customStyle="1" w:styleId="BodyLevel2">
    <w:name w:val="Body Level 2"/>
    <w:basedOn w:val="Normale"/>
    <w:link w:val="BodyLevel2Carattere"/>
    <w:rsid w:val="00EF0CEF"/>
    <w:pPr>
      <w:spacing w:before="100" w:after="100" w:line="280" w:lineRule="exact"/>
      <w:ind w:left="720"/>
      <w:jc w:val="both"/>
    </w:pPr>
    <w:rPr>
      <w:rFonts w:ascii="Verdana" w:eastAsia="Times New Roman" w:hAnsi="Verdana" w:cs="Times New Roman"/>
      <w:color w:val="000000"/>
      <w:sz w:val="20"/>
      <w:szCs w:val="20"/>
      <w:lang w:val="en-US"/>
    </w:rPr>
  </w:style>
  <w:style w:type="character" w:customStyle="1" w:styleId="BodyLevel2Carattere">
    <w:name w:val="Body Level 2 Carattere"/>
    <w:link w:val="BodyLevel2"/>
    <w:locked/>
    <w:rsid w:val="00EF0CEF"/>
    <w:rPr>
      <w:rFonts w:ascii="Verdana" w:eastAsia="Times New Roman" w:hAnsi="Verdana" w:cs="Times New Roman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363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ilportaledeltrasporto.it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sv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hyperlink" Target="https://www.ilportaledellautomobilista.it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12.sv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image" Target="media/image10.svg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usacco\AppData\Local\Microsoft\Windows\INetCache\IE\92N5R9M6\dxc_whitepaper_a4_template.dotx" TargetMode="External"/></Relationships>
</file>

<file path=word/theme/theme1.xml><?xml version="1.0" encoding="utf-8"?>
<a:theme xmlns:a="http://schemas.openxmlformats.org/drawingml/2006/main" name="DXC">
  <a:themeElements>
    <a:clrScheme name="DXC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000000"/>
      </a:accent1>
      <a:accent2>
        <a:srgbClr val="666666"/>
      </a:accent2>
      <a:accent3>
        <a:srgbClr val="FFED00"/>
      </a:accent3>
      <a:accent4>
        <a:srgbClr val="64FF00"/>
      </a:accent4>
      <a:accent5>
        <a:srgbClr val="00C9FF"/>
      </a:accent5>
      <a:accent6>
        <a:srgbClr val="D9D9D9"/>
      </a:accent6>
      <a:hlink>
        <a:srgbClr val="000000"/>
      </a:hlink>
      <a:folHlink>
        <a:srgbClr val="666666"/>
      </a:folHlink>
    </a:clrScheme>
    <a:fontScheme name="DXC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DXC"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sq" cmpd="sng" algn="ctr">
          <a:solidFill>
            <a:schemeClr val="phClr"/>
          </a:solidFill>
          <a:prstDash val="solid"/>
        </a:ln>
        <a:ln w="6350" cap="sq" cmpd="sng" algn="ctr">
          <a:solidFill>
            <a:schemeClr val="phClr"/>
          </a:solidFill>
          <a:prstDash val="solid"/>
        </a:ln>
        <a:ln w="6350" cap="sq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>
    <a:spDef>
      <a:spPr>
        <a:ln>
          <a:noFill/>
        </a:ln>
      </a:spPr>
      <a:bodyPr/>
      <a:lstStyle/>
      <a:style>
        <a:lnRef idx="0">
          <a:schemeClr val="accent1"/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6350" cap="sq"/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16d27a8d-612f-4424-a9b8-e0ff663b4b06">
      <UserInfo>
        <DisplayName>Fanti, Alessia</DisplayName>
        <AccountId>117</AccountId>
        <AccountType/>
      </UserInfo>
    </SharedWithUsers>
    <_ip_UnifiedCompliancePolicyUIAction xmlns="http://schemas.microsoft.com/sharepoint/v3" xsi:nil="true"/>
    <_ip_UnifiedCompliancePolicyProperties xmlns="http://schemas.microsoft.com/sharepoint/v3" xsi:nil="true"/>
    <lcf76f155ced4ddcb4097134ff3c332f xmlns="48c6283c-0f7a-4c3c-9661-7e5d041a5ad0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DFDBCD3ED2D44183AE73A9560A7AEA" ma:contentTypeVersion="15" ma:contentTypeDescription="Create a new document." ma:contentTypeScope="" ma:versionID="cc380fae4b1f72fdd5114a2d43b7cc87">
  <xsd:schema xmlns:xsd="http://www.w3.org/2001/XMLSchema" xmlns:xs="http://www.w3.org/2001/XMLSchema" xmlns:p="http://schemas.microsoft.com/office/2006/metadata/properties" xmlns:ns1="http://schemas.microsoft.com/sharepoint/v3" xmlns:ns2="16d27a8d-612f-4424-a9b8-e0ff663b4b06" xmlns:ns3="48c6283c-0f7a-4c3c-9661-7e5d041a5ad0" targetNamespace="http://schemas.microsoft.com/office/2006/metadata/properties" ma:root="true" ma:fieldsID="33b4810cd723a5fd2d96150710c5ce14" ns1:_="" ns2:_="" ns3:_="">
    <xsd:import namespace="http://schemas.microsoft.com/sharepoint/v3"/>
    <xsd:import namespace="16d27a8d-612f-4424-a9b8-e0ff663b4b06"/>
    <xsd:import namespace="48c6283c-0f7a-4c3c-9661-7e5d041a5ad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lcf76f155ced4ddcb4097134ff3c332f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ObjectDetectorVersions" minOccurs="0"/>
                <xsd:element ref="ns1:_ip_UnifiedCompliancePolicyProperties" minOccurs="0"/>
                <xsd:element ref="ns1:_ip_UnifiedCompliancePolicyUIAction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d27a8d-612f-4424-a9b8-e0ff663b4b0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c6283c-0f7a-4c3c-9661-7e5d041a5ad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18f211cb-e08d-4e65-a875-32590ca7bbf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F81FC29-5F09-403B-A4F9-8FFF511133C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18A6CB9-29E3-4417-B62B-6B0907A5EE2B}">
  <ds:schemaRefs>
    <ds:schemaRef ds:uri="http://schemas.microsoft.com/office/2006/metadata/properties"/>
    <ds:schemaRef ds:uri="http://schemas.microsoft.com/office/infopath/2007/PartnerControls"/>
    <ds:schemaRef ds:uri="16d27a8d-612f-4424-a9b8-e0ff663b4b06"/>
    <ds:schemaRef ds:uri="http://schemas.microsoft.com/sharepoint/v3"/>
    <ds:schemaRef ds:uri="48c6283c-0f7a-4c3c-9661-7e5d041a5ad0"/>
  </ds:schemaRefs>
</ds:datastoreItem>
</file>

<file path=customXml/itemProps3.xml><?xml version="1.0" encoding="utf-8"?>
<ds:datastoreItem xmlns:ds="http://schemas.openxmlformats.org/officeDocument/2006/customXml" ds:itemID="{B62A764B-8B4E-4277-BB11-D964C2A83F1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E92C0F5-0DF2-459C-B63A-DB09E8F867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6d27a8d-612f-4424-a9b8-e0ff663b4b06"/>
    <ds:schemaRef ds:uri="48c6283c-0f7a-4c3c-9661-7e5d041a5ad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dxc_whitepaper_a4_template</Template>
  <TotalTime>502</TotalTime>
  <Pages>14</Pages>
  <Words>1774</Words>
  <Characters>10112</Characters>
  <Application>Microsoft Office Word</Application>
  <DocSecurity>0</DocSecurity>
  <Lines>84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DXC White Paper</vt:lpstr>
      <vt:lpstr>DXC White Paper</vt:lpstr>
    </vt:vector>
  </TitlesOfParts>
  <Manager/>
  <Company>DXC</Company>
  <LinksUpToDate>false</LinksUpToDate>
  <CharactersWithSpaces>11863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Documento Generico</dc:title>
  <dc:subject/>
  <dc:creator>Adinolfi, Marco</dc:creator>
  <cp:keywords/>
  <dc:description/>
  <cp:lastModifiedBy>Valeri, Leonardo</cp:lastModifiedBy>
  <cp:revision>280</cp:revision>
  <cp:lastPrinted>2017-03-22T18:56:00Z</cp:lastPrinted>
  <dcterms:created xsi:type="dcterms:W3CDTF">2023-02-21T11:25:00Z</dcterms:created>
  <dcterms:modified xsi:type="dcterms:W3CDTF">2025-09-25T15:49:00Z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0x010100D2DFDBCD3ED2D44183AE73A9560A7AEA</vt:lpwstr>
  </property>
  <property fmtid="{D5CDD505-2E9C-101B-9397-08002B2CF9AE}" pid="3" name="MediaServiceImageTags">
    <vt:lpwstr/>
  </property>
</Properties>
</file>